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C41E7A" w:rsidRDefault="00006B93" w:rsidP="00006B93">
      <w:pPr>
        <w:jc w:val="right"/>
        <w:rPr>
          <w:rFonts w:ascii="Tahoma" w:hAnsi="Tahoma" w:cs="Tahoma"/>
        </w:rPr>
      </w:pPr>
      <w:r w:rsidRPr="00C41E7A">
        <w:rPr>
          <w:rFonts w:ascii="Tahoma" w:hAnsi="Tahoma" w:cs="Tahoma"/>
        </w:rPr>
        <w:t xml:space="preserve">Tomaszów Mazowiecki, dnia </w:t>
      </w:r>
      <w:r w:rsidR="007375AB">
        <w:rPr>
          <w:rFonts w:ascii="Tahoma" w:hAnsi="Tahoma" w:cs="Tahoma"/>
        </w:rPr>
        <w:t>24.05.2019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9167B" w:rsidRDefault="00006B93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006B93" w:rsidRPr="00103B78" w:rsidRDefault="00006B93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03B78">
        <w:rPr>
          <w:rFonts w:ascii="Tahoma" w:hAnsi="Tahoma" w:cs="Tahoma"/>
          <w:b/>
          <w:sz w:val="20"/>
          <w:szCs w:val="20"/>
        </w:rPr>
        <w:t>Działając na podstawie art. 38 ust. 2 ustawy Pzp, udzielam w</w:t>
      </w:r>
      <w:r w:rsidR="0012211C">
        <w:rPr>
          <w:rFonts w:ascii="Tahoma" w:hAnsi="Tahoma" w:cs="Tahoma"/>
          <w:b/>
          <w:sz w:val="20"/>
          <w:szCs w:val="20"/>
        </w:rPr>
        <w:t>yjaśnień dotyczących zamówienia a także dokonuję zmian i doprecyzowania opisu przedmiotu zamówienia.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06B93" w:rsidRPr="00006B93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1264B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4)</w:t>
      </w:r>
      <w:bookmarkStart w:id="0" w:name="_GoBack"/>
      <w:bookmarkEnd w:id="0"/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8A3C48" w:rsidRDefault="00B771E4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E65FCA" w:rsidRPr="00E65FCA" w:rsidRDefault="00E65FCA" w:rsidP="00E65FCA">
      <w:pPr>
        <w:pStyle w:val="Default"/>
        <w:rPr>
          <w:rFonts w:ascii="Tahoma" w:hAnsi="Tahoma" w:cs="Tahoma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b/>
          <w:bCs/>
          <w:sz w:val="20"/>
          <w:szCs w:val="20"/>
        </w:rPr>
        <w:t xml:space="preserve">Pojazd 1-3 typ: śmieciarka trzyosiowa jednokomorowa (w tym jedna z funkcją mycia pojemników) </w:t>
      </w:r>
    </w:p>
    <w:p w:rsidR="00E65FCA" w:rsidRPr="00E65FCA" w:rsidRDefault="00E65FCA" w:rsidP="00E65FCA">
      <w:pPr>
        <w:pStyle w:val="Default"/>
        <w:spacing w:after="159"/>
        <w:ind w:left="708" w:hanging="708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 Prosimy o wyjaśnienie co Zamawiający rozumie pod pojęciem „zawieszenie pneumatyczne z 3 poziomami do jazdy”?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2.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jako hamulec silnikowy dopuszcza również zwalniacz opierający swoje działanie na turbosprężarce ze zmienną geometrią oraz zaworze zwrotnym ciśnienia znajdującym się w układzie wydechowym, czyli tzw. „ hamulec wydechowy” o sile hamowania 110 kW przy 1500 obr/min.?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3.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radio ze złączem USB zamiast CD?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4.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inny odcień koloru białego niż RAL 9010?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b/>
          <w:bCs/>
          <w:sz w:val="20"/>
          <w:szCs w:val="20"/>
        </w:rPr>
        <w:t xml:space="preserve">Pojazd nr 4 typ: śmieciarka dwuosiowa jednokomorowa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5.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Zamawiający pisze iż dopuszczalna ładowność podwozia ma wynosić min. 9 ton. Czy Zamawiający ładowność min. 9 ton rozumie jako dopuszczalna masa całkowita pojazdu 18 ton – masa podwozia = minimum 9 ton?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6.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tak jak w przypadku pojazdów typ 1-3 również dla pojazdu typ 4 dopuszcza silnik w przedziale do 11 litrów?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7.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jako hamulec silnikowy dopuszcza również zwalniacz opierający swoje działanie na turbosprężarce ze zmienną geometrią oraz zaworze zwrotnym ciśnienia znajdującym się w układzie wydechowym, czyli tzw. „ hamulec wydechowy” o sile hamowania 110 kW przy 1500 obr/min.?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8.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radio ze złączem USB zamiast CD?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9.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inny odcień koloru białego niż RAL 9010?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b/>
          <w:bCs/>
          <w:sz w:val="20"/>
          <w:szCs w:val="20"/>
        </w:rPr>
        <w:t xml:space="preserve">Pojazd nr 5 typ: hakowiec dwuosiowy z żurawiem HDS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10.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Zamawiający pisze iż dopuszczalna ładowność podwozia ma wynosić min. 8 ton. Czy Zamawiający ładowność min. 8 ton rozumie jako dopuszczalna masa całkowita pojazdu 18 ton – masa podwozia = minimum 8 ton?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11.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rozstaw osi pojazdu w przedziale 3700 – 4200 mm? </w:t>
      </w:r>
    </w:p>
    <w:p w:rsidR="00E65FCA" w:rsidRPr="00E65FCA" w:rsidRDefault="00E65FCA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65FCA" w:rsidRPr="00E65FCA" w:rsidRDefault="00E65FCA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</w:rPr>
      </w:pP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12.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tak jak w przypadku pojazdów typ 1-3 również dla pojazdu typ 5 dopuszcza silnik w przedziale do 11 litrów?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13.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jako hamulec silnikowy dopuszcza również zwalniacz opierający swoje działanie na turbosprężarce ze zmienną geometrią oraz zaworze zwrotnym ciśnienia znajdującym się w układzie wydechowym, czyli tzw. „ hamulec wydechowy” o sile hamowania 110 kW przy 1500 obr/min.?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14.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przystawkę odbioru mocy od skrzyni biegów do napędu zabudowy hakowca i żurawia HDS?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15.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radio ze złączem USB zamiast CD? </w:t>
      </w:r>
    </w:p>
    <w:p w:rsid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16.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inny odcień koloru białego niż RAL 9010? </w:t>
      </w:r>
    </w:p>
    <w:p w:rsid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b/>
          <w:bCs/>
          <w:sz w:val="20"/>
          <w:szCs w:val="20"/>
        </w:rPr>
        <w:t xml:space="preserve">Pojazd nr 6 typ: hakowiec trzyosiowy z żurawiem HDS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17.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rozstaw osi pojazdu w przedziale 3600 – 4800 mm?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18.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silnik o maksymalnym momencie obrotowym 1900 Nm?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19.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Biorąc pod uwagę nośności osi dostępne w pojazdach ciężarowych oraz konfigurację osi 6x2 z ostatnią osią wleczoną i kierowaną jaka jest wymagana przez Zamawiającego prosimy o dopuszczenie nośności osi tylnych 19 ton?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20.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Prosimy o wyjaśnienie co Zamawiający rozumie pod pojęciem „zawieszenie pneumatyczne z 3 poziomami do jazdy”? </w:t>
      </w:r>
    </w:p>
    <w:p w:rsidR="00E65FCA" w:rsidRPr="00E65FCA" w:rsidRDefault="00E65FCA" w:rsidP="00E65FCA">
      <w:pPr>
        <w:pStyle w:val="Default"/>
        <w:spacing w:after="159"/>
        <w:ind w:left="705" w:hanging="705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21.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przystawkę odbioru mocy od skrzyni biegów do napędu zabudowy hakowca i żurawia HDS? </w:t>
      </w:r>
    </w:p>
    <w:p w:rsidR="00E65FCA" w:rsidRPr="00E65FCA" w:rsidRDefault="00E65FCA" w:rsidP="00E65FCA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22.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radio ze złączem USB zamiast CD? </w:t>
      </w:r>
    </w:p>
    <w:p w:rsidR="00E65FCA" w:rsidRPr="00E65FCA" w:rsidRDefault="00E65FCA" w:rsidP="00E65FCA">
      <w:pPr>
        <w:pStyle w:val="Default"/>
        <w:rPr>
          <w:rFonts w:ascii="Tahoma" w:hAnsi="Tahoma" w:cs="Tahoma"/>
          <w:sz w:val="20"/>
          <w:szCs w:val="20"/>
        </w:rPr>
      </w:pPr>
      <w:r w:rsidRPr="00E65FCA">
        <w:rPr>
          <w:rFonts w:ascii="Tahoma" w:hAnsi="Tahoma" w:cs="Tahoma"/>
          <w:sz w:val="20"/>
          <w:szCs w:val="20"/>
        </w:rPr>
        <w:t xml:space="preserve">23. </w:t>
      </w:r>
      <w:r>
        <w:rPr>
          <w:rFonts w:ascii="Tahoma" w:hAnsi="Tahoma" w:cs="Tahoma"/>
          <w:sz w:val="20"/>
          <w:szCs w:val="20"/>
        </w:rPr>
        <w:tab/>
      </w:r>
      <w:r w:rsidRPr="00E65FCA">
        <w:rPr>
          <w:rFonts w:ascii="Tahoma" w:hAnsi="Tahoma" w:cs="Tahoma"/>
          <w:sz w:val="20"/>
          <w:szCs w:val="20"/>
        </w:rPr>
        <w:t xml:space="preserve">Czy Zamawiający dopuszcza inny odcień koloru białego niż RAL 9010? </w:t>
      </w:r>
    </w:p>
    <w:p w:rsidR="00E65FCA" w:rsidRPr="00E65FCA" w:rsidRDefault="00E65FCA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65FCA" w:rsidRDefault="00E65FCA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A3C48" w:rsidRPr="002E05DB" w:rsidRDefault="008A3C48" w:rsidP="0012211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</w:pPr>
      <w:r w:rsidRPr="002E05DB"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  <w:t>Odpowiedzi:</w:t>
      </w:r>
    </w:p>
    <w:p w:rsidR="008A3C48" w:rsidRPr="002E05DB" w:rsidRDefault="008A3C48" w:rsidP="003A26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1</w:t>
      </w: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wyraził zgodę na </w:t>
      </w:r>
      <w:r w:rsidRPr="00783A09">
        <w:rPr>
          <w:rFonts w:ascii="Tahoma" w:eastAsia="Times New Roman" w:hAnsi="Tahoma" w:cs="Tahoma"/>
          <w:sz w:val="20"/>
          <w:szCs w:val="20"/>
          <w:lang w:eastAsia="pl-PL"/>
        </w:rPr>
        <w:t>dopuszczenie jednego poziomu do jazdy przy prędkości powyżej 30 km/h.</w:t>
      </w:r>
    </w:p>
    <w:p w:rsidR="00D80510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2</w:t>
      </w:r>
    </w:p>
    <w:p w:rsidR="00D80510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dopuszcza zastosowanie jako hamulca silnikowego</w:t>
      </w:r>
      <w:r w:rsidRPr="00E65FCA">
        <w:rPr>
          <w:rFonts w:ascii="Tahoma" w:hAnsi="Tahoma" w:cs="Tahoma"/>
          <w:sz w:val="20"/>
          <w:szCs w:val="20"/>
        </w:rPr>
        <w:t xml:space="preserve"> również zwalniacz</w:t>
      </w:r>
      <w:r>
        <w:rPr>
          <w:rFonts w:ascii="Tahoma" w:hAnsi="Tahoma" w:cs="Tahoma"/>
          <w:sz w:val="20"/>
          <w:szCs w:val="20"/>
        </w:rPr>
        <w:t>a opierającego</w:t>
      </w:r>
      <w:r w:rsidRPr="00E65FCA">
        <w:rPr>
          <w:rFonts w:ascii="Tahoma" w:hAnsi="Tahoma" w:cs="Tahoma"/>
          <w:sz w:val="20"/>
          <w:szCs w:val="20"/>
        </w:rPr>
        <w:t xml:space="preserve"> działanie na turbosprężarce ze zmienną geometrią oraz zaworze zwrotnym ciśnienia znajdującym się w układzie wydechowym</w:t>
      </w:r>
      <w:r>
        <w:rPr>
          <w:rFonts w:ascii="Tahoma" w:hAnsi="Tahoma" w:cs="Tahoma"/>
          <w:sz w:val="20"/>
          <w:szCs w:val="20"/>
        </w:rPr>
        <w:t>.</w:t>
      </w:r>
    </w:p>
    <w:p w:rsidR="00FF7D6D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0510" w:rsidRPr="002E05DB" w:rsidRDefault="00D805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3</w:t>
      </w:r>
    </w:p>
    <w:p w:rsidR="003314DB" w:rsidRPr="00005FFE" w:rsidRDefault="005A3F4F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dopusz</w:t>
      </w:r>
      <w:r w:rsidR="0034214C">
        <w:rPr>
          <w:rFonts w:ascii="Tahoma" w:hAnsi="Tahoma" w:cs="Tahoma"/>
          <w:sz w:val="20"/>
          <w:szCs w:val="20"/>
        </w:rPr>
        <w:t>cza radio ze złączem USB lub CD.</w:t>
      </w:r>
    </w:p>
    <w:p w:rsidR="00AA037D" w:rsidRPr="00005FFE" w:rsidRDefault="00AA037D" w:rsidP="00AA037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 w:rsidRPr="00005FF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obydwa rozwiązania są optymalne i dopuszczalne przez zamawiającego.</w:t>
      </w:r>
    </w:p>
    <w:p w:rsidR="00AA037D" w:rsidRPr="00005FFE" w:rsidRDefault="00AA037D" w:rsidP="00AA037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037D" w:rsidRPr="00005FFE" w:rsidRDefault="00AA037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4</w:t>
      </w:r>
    </w:p>
    <w:p w:rsidR="00830210" w:rsidRPr="00005FFE" w:rsidRDefault="005A3F4F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nie dopuszcza zastosowania innego koloru niż wskazany w OPZ.</w:t>
      </w:r>
    </w:p>
    <w:p w:rsidR="00FF7D6D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2E05DB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5</w:t>
      </w: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7C01">
        <w:rPr>
          <w:rFonts w:ascii="Tahoma" w:hAnsi="Tahoma" w:cs="Tahoma"/>
          <w:sz w:val="20"/>
          <w:szCs w:val="20"/>
        </w:rPr>
        <w:t xml:space="preserve">Zamawiający dokonał zmiany </w:t>
      </w:r>
      <w:r>
        <w:rPr>
          <w:rFonts w:ascii="Tahoma" w:hAnsi="Tahoma" w:cs="Tahoma"/>
          <w:sz w:val="20"/>
          <w:szCs w:val="20"/>
        </w:rPr>
        <w:t>parametru określając ją na 5,</w:t>
      </w:r>
      <w:r w:rsidRPr="00047C01">
        <w:rPr>
          <w:rFonts w:ascii="Tahoma" w:hAnsi="Tahoma" w:cs="Tahoma"/>
          <w:sz w:val="20"/>
          <w:szCs w:val="20"/>
        </w:rPr>
        <w:t>5 tony, a poprzez ładowność należy rozumieć maksymalną wagę ładunku- odpadów umieszczonych w zabudowie.</w:t>
      </w:r>
    </w:p>
    <w:p w:rsidR="00D80510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2E05DB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6</w:t>
      </w:r>
    </w:p>
    <w:p w:rsidR="00D80510" w:rsidRPr="00047C01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7C01">
        <w:rPr>
          <w:rFonts w:ascii="Tahoma" w:hAnsi="Tahoma" w:cs="Tahoma"/>
          <w:sz w:val="20"/>
          <w:szCs w:val="20"/>
        </w:rPr>
        <w:t xml:space="preserve">Zamawiający dokonał zmiany parametru określając ją na: Silnik wysokoprężny Common-Rail o pojemności skokowej mieszczący się w przedziale </w:t>
      </w:r>
      <w:r w:rsidRPr="00047C01">
        <w:rPr>
          <w:rFonts w:ascii="Tahoma" w:hAnsi="Tahoma" w:cs="Tahoma"/>
          <w:b/>
          <w:sz w:val="20"/>
          <w:szCs w:val="20"/>
        </w:rPr>
        <w:t>6,7</w:t>
      </w:r>
      <w:r w:rsidRPr="00047C01">
        <w:rPr>
          <w:rFonts w:ascii="Tahoma" w:hAnsi="Tahoma" w:cs="Tahoma"/>
          <w:sz w:val="20"/>
          <w:szCs w:val="20"/>
        </w:rPr>
        <w:t xml:space="preserve"> – </w:t>
      </w:r>
      <w:r w:rsidR="006666BF">
        <w:rPr>
          <w:rFonts w:ascii="Tahoma" w:hAnsi="Tahoma" w:cs="Tahoma"/>
          <w:b/>
          <w:sz w:val="20"/>
          <w:szCs w:val="20"/>
        </w:rPr>
        <w:t>11</w:t>
      </w:r>
      <w:r w:rsidRPr="00047C01">
        <w:rPr>
          <w:rFonts w:ascii="Tahoma" w:hAnsi="Tahoma" w:cs="Tahoma"/>
          <w:b/>
          <w:sz w:val="20"/>
          <w:szCs w:val="20"/>
        </w:rPr>
        <w:t xml:space="preserve"> litra</w:t>
      </w:r>
    </w:p>
    <w:p w:rsidR="00D80510" w:rsidRPr="00047C01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Pr="002E05DB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2676" w:rsidRPr="002E05DB" w:rsidRDefault="003A26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043CD" w:rsidRPr="00005FFE" w:rsidRDefault="00FD6FF5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7</w:t>
      </w:r>
    </w:p>
    <w:p w:rsidR="00611FBC" w:rsidRPr="00005FFE" w:rsidRDefault="00611FBC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Zamawiająca uzna za spełniający wymogi parametr opisany przez wykonawcę w zapytaniu tj:</w:t>
      </w:r>
    </w:p>
    <w:p w:rsidR="00611FBC" w:rsidRPr="00005FFE" w:rsidRDefault="00611FBC" w:rsidP="00611FBC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 xml:space="preserve">hamulec silnikowy  lub zwalniacz opierający swoje działanie na turbosprężarce ze zmienną geometrią oraz zaworze zwrotnym ciśnienia znajdującym się w układzie wydechowym, czyli tzw. „ hamulec wydechowy” </w:t>
      </w:r>
      <w:r w:rsidR="00840E60">
        <w:rPr>
          <w:rFonts w:ascii="Tahoma" w:hAnsi="Tahoma" w:cs="Tahoma"/>
          <w:sz w:val="20"/>
          <w:szCs w:val="20"/>
        </w:rPr>
        <w:t>.</w:t>
      </w:r>
    </w:p>
    <w:p w:rsidR="00611FBC" w:rsidRPr="00005FFE" w:rsidRDefault="00611FBC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81158" w:rsidRPr="00005FFE" w:rsidRDefault="00281158" w:rsidP="004043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8</w:t>
      </w:r>
    </w:p>
    <w:p w:rsidR="00AA4476" w:rsidRPr="00005FFE" w:rsidRDefault="00AA4476" w:rsidP="00A21CB7">
      <w:pPr>
        <w:tabs>
          <w:tab w:val="left" w:pos="547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dopuszcza radio ze złączem USB lub CD?</w:t>
      </w:r>
      <w:r w:rsidR="00A21CB7" w:rsidRPr="00005FFE">
        <w:rPr>
          <w:rFonts w:ascii="Tahoma" w:hAnsi="Tahoma" w:cs="Tahoma"/>
          <w:sz w:val="20"/>
          <w:szCs w:val="20"/>
        </w:rPr>
        <w:tab/>
      </w:r>
    </w:p>
    <w:p w:rsidR="00AA4476" w:rsidRPr="00005FFE" w:rsidRDefault="00AA4476" w:rsidP="00AA447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 w:rsidRPr="00005FF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obydwa rozwiązania są optymalne i dopuszczalne przez zamawiającego.</w:t>
      </w:r>
    </w:p>
    <w:p w:rsidR="00281158" w:rsidRPr="00005FFE" w:rsidRDefault="00281158" w:rsidP="00FD6FF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F7D6D" w:rsidRPr="00005FFE" w:rsidRDefault="00FF7D6D" w:rsidP="00FD6FF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9</w:t>
      </w:r>
    </w:p>
    <w:p w:rsidR="00AA4476" w:rsidRPr="00005FFE" w:rsidRDefault="00AA4476" w:rsidP="00AA44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nie dopuszcza zastosowania innego koloru niż wskazany w OPZ.</w:t>
      </w:r>
    </w:p>
    <w:p w:rsidR="002E4847" w:rsidRDefault="002E484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2E05DB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10</w:t>
      </w: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informuje, że </w:t>
      </w:r>
      <w:r w:rsidRPr="00047C01">
        <w:rPr>
          <w:rFonts w:ascii="Tahoma" w:hAnsi="Tahoma" w:cs="Tahoma"/>
          <w:sz w:val="20"/>
          <w:szCs w:val="20"/>
        </w:rPr>
        <w:t>poprzez ładowność należy rozumieć maksymalną wagę ładunku</w:t>
      </w:r>
      <w:r>
        <w:rPr>
          <w:rFonts w:ascii="Tahoma" w:hAnsi="Tahoma" w:cs="Tahoma"/>
          <w:sz w:val="20"/>
          <w:szCs w:val="20"/>
        </w:rPr>
        <w:t xml:space="preserve"> –</w:t>
      </w:r>
      <w:r w:rsidRPr="00047C01">
        <w:rPr>
          <w:rFonts w:ascii="Tahoma" w:hAnsi="Tahoma" w:cs="Tahoma"/>
          <w:sz w:val="20"/>
          <w:szCs w:val="20"/>
        </w:rPr>
        <w:t xml:space="preserve"> odpadów</w:t>
      </w:r>
      <w:r>
        <w:rPr>
          <w:rFonts w:ascii="Tahoma" w:hAnsi="Tahoma" w:cs="Tahoma"/>
          <w:sz w:val="20"/>
          <w:szCs w:val="20"/>
        </w:rPr>
        <w:t xml:space="preserve"> umieszczonych w kontenerze wraz z jego wagą</w:t>
      </w:r>
      <w:r w:rsidRPr="00047C01">
        <w:rPr>
          <w:rFonts w:ascii="Tahoma" w:hAnsi="Tahoma" w:cs="Tahoma"/>
          <w:sz w:val="20"/>
          <w:szCs w:val="20"/>
        </w:rPr>
        <w:t>.</w:t>
      </w: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2E05DB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4476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11</w:t>
      </w:r>
    </w:p>
    <w:p w:rsidR="00AA4476" w:rsidRPr="00005FFE" w:rsidRDefault="00AA4476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dopuszcza rozstaw osi pojazdu w przedziale 3700 – 4200 mm</w:t>
      </w:r>
    </w:p>
    <w:p w:rsidR="00FF7D6D" w:rsidRPr="00005FFE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005FFE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12</w:t>
      </w:r>
    </w:p>
    <w:p w:rsidR="00552E90" w:rsidRPr="00005FFE" w:rsidRDefault="00552E90" w:rsidP="00552E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określił, że: Silnik wysokoprężny Common-Rail o pojemności skokowej mie</w:t>
      </w:r>
      <w:r w:rsidR="006666BF">
        <w:rPr>
          <w:rFonts w:ascii="Tahoma" w:hAnsi="Tahoma" w:cs="Tahoma"/>
          <w:sz w:val="20"/>
          <w:szCs w:val="20"/>
        </w:rPr>
        <w:t>szczący się w przedziale 6,7 – 11</w:t>
      </w:r>
      <w:r w:rsidRPr="00005FFE">
        <w:rPr>
          <w:rFonts w:ascii="Tahoma" w:hAnsi="Tahoma" w:cs="Tahoma"/>
          <w:sz w:val="20"/>
          <w:szCs w:val="20"/>
        </w:rPr>
        <w:t>,0 litra</w:t>
      </w:r>
    </w:p>
    <w:p w:rsidR="00552E90" w:rsidRPr="00005FFE" w:rsidRDefault="00552E9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426C0" w:rsidRPr="00005FFE" w:rsidRDefault="002426C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13</w:t>
      </w:r>
    </w:p>
    <w:p w:rsidR="00552E90" w:rsidRPr="00005FFE" w:rsidRDefault="00552E90" w:rsidP="00552E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Zamawiająca uzna za spełniający wymogi parametr opisany przez wykonawcę w zapytaniu tj:</w:t>
      </w:r>
    </w:p>
    <w:p w:rsidR="00552E90" w:rsidRPr="00E65FCA" w:rsidRDefault="00552E90" w:rsidP="00552E90">
      <w:pPr>
        <w:pStyle w:val="Default"/>
        <w:spacing w:after="159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 xml:space="preserve">hamulec silnikowy  lub zwalniacz opierający swoje działanie na turbosprężarce ze zmienną geometrią oraz zaworze zwrotnym ciśnienia znajdującym się w układzie wydechowym, czyli tzw. „ hamulec wydechowy” </w:t>
      </w:r>
      <w:r w:rsidR="00840E60">
        <w:rPr>
          <w:rFonts w:ascii="Tahoma" w:hAnsi="Tahoma" w:cs="Tahoma"/>
          <w:sz w:val="20"/>
          <w:szCs w:val="20"/>
        </w:rPr>
        <w:t>.</w:t>
      </w:r>
    </w:p>
    <w:p w:rsidR="00D80510" w:rsidRPr="002E05DB" w:rsidRDefault="00D805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14</w:t>
      </w:r>
    </w:p>
    <w:p w:rsidR="00D80510" w:rsidRDefault="00D80510" w:rsidP="00D8051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6135B6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w zakresie pojazdu nr 5 – (przystawka) - tym samym wykonawcy mogą zaproponować skrzynię wskazaną w OPZ </w:t>
      </w:r>
      <w:r w:rsidRPr="00BA6103">
        <w:rPr>
          <w:rFonts w:ascii="Tahoma" w:eastAsia="Times New Roman" w:hAnsi="Tahoma" w:cs="Tahoma"/>
          <w:b/>
          <w:sz w:val="20"/>
          <w:szCs w:val="20"/>
          <w:lang w:eastAsia="pl-PL"/>
        </w:rPr>
        <w:t>lub zaoferować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przystawkę od skrzyni biegów.</w:t>
      </w:r>
    </w:p>
    <w:p w:rsidR="00D80510" w:rsidRPr="00005FFE" w:rsidRDefault="00D80510" w:rsidP="00D805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</w:t>
      </w: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rozwiązania są optymalne i dopuszczalne przez zamawiającego.</w:t>
      </w:r>
    </w:p>
    <w:p w:rsidR="00A9169E" w:rsidRPr="00005FFE" w:rsidRDefault="00A9169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15</w:t>
      </w:r>
    </w:p>
    <w:p w:rsidR="00A21CB7" w:rsidRPr="00005FFE" w:rsidRDefault="00A21CB7" w:rsidP="00A21CB7">
      <w:pPr>
        <w:tabs>
          <w:tab w:val="left" w:pos="547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dopusz</w:t>
      </w:r>
      <w:r w:rsidR="000B16AB">
        <w:rPr>
          <w:rFonts w:ascii="Tahoma" w:hAnsi="Tahoma" w:cs="Tahoma"/>
          <w:sz w:val="20"/>
          <w:szCs w:val="20"/>
        </w:rPr>
        <w:t>cza radio ze złączem USB lub CD.</w:t>
      </w:r>
      <w:r w:rsidRPr="00005FFE">
        <w:rPr>
          <w:rFonts w:ascii="Tahoma" w:hAnsi="Tahoma" w:cs="Tahoma"/>
          <w:sz w:val="20"/>
          <w:szCs w:val="20"/>
        </w:rPr>
        <w:tab/>
      </w:r>
    </w:p>
    <w:p w:rsidR="00A21CB7" w:rsidRPr="00005FFE" w:rsidRDefault="00A21CB7" w:rsidP="00A21CB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 w:rsidRPr="00005FF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005FFE">
        <w:rPr>
          <w:rFonts w:ascii="Tahoma" w:eastAsia="Times New Roman" w:hAnsi="Tahoma" w:cs="Tahoma"/>
          <w:sz w:val="20"/>
          <w:szCs w:val="20"/>
          <w:lang w:eastAsia="pl-PL"/>
        </w:rPr>
        <w:t>obydwa rozwiązania są optymalne i dopuszczalne przez zamawiającego.</w:t>
      </w:r>
    </w:p>
    <w:p w:rsidR="000A2AE3" w:rsidRPr="00005FFE" w:rsidRDefault="000A2AE3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005FFE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16</w:t>
      </w:r>
    </w:p>
    <w:p w:rsidR="00A21CB7" w:rsidRPr="00005FFE" w:rsidRDefault="00A21CB7" w:rsidP="00A21CB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nie dopuszcza zastosowania innego koloru niż wskazany w OPZ.</w:t>
      </w:r>
    </w:p>
    <w:p w:rsidR="00C41E7A" w:rsidRPr="00005FFE" w:rsidRDefault="00C41E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F7D6D" w:rsidRPr="00005FFE" w:rsidRDefault="00FF7D6D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17</w:t>
      </w:r>
    </w:p>
    <w:p w:rsidR="00A21CB7" w:rsidRPr="00005FFE" w:rsidRDefault="00A21CB7" w:rsidP="00A21CB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 xml:space="preserve">Zamawiający określa ten parametr w następujący sposób: Rozstaw osi między pierwszą a drugą </w:t>
      </w:r>
      <w:r w:rsidRPr="00005FFE">
        <w:rPr>
          <w:rFonts w:ascii="Tahoma" w:hAnsi="Tahoma" w:cs="Tahoma"/>
          <w:b/>
          <w:sz w:val="20"/>
          <w:szCs w:val="20"/>
        </w:rPr>
        <w:t>3600</w:t>
      </w:r>
      <w:r w:rsidRPr="00005FFE">
        <w:rPr>
          <w:rFonts w:ascii="Tahoma" w:hAnsi="Tahoma" w:cs="Tahoma"/>
          <w:sz w:val="20"/>
          <w:szCs w:val="20"/>
        </w:rPr>
        <w:t xml:space="preserve"> ÷ </w:t>
      </w:r>
      <w:r w:rsidRPr="00005FFE">
        <w:rPr>
          <w:rFonts w:ascii="Tahoma" w:eastAsia="Times New Roman" w:hAnsi="Tahoma" w:cs="Tahoma"/>
          <w:b/>
          <w:sz w:val="20"/>
          <w:szCs w:val="20"/>
          <w:lang w:eastAsia="pl-PL"/>
        </w:rPr>
        <w:t>5050 mm</w:t>
      </w:r>
    </w:p>
    <w:p w:rsidR="00A21CB7" w:rsidRPr="00005FFE" w:rsidRDefault="00A21CB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21CB7" w:rsidRPr="00005FFE" w:rsidRDefault="00A21CB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18</w:t>
      </w:r>
    </w:p>
    <w:p w:rsidR="00A21CB7" w:rsidRPr="00005FFE" w:rsidRDefault="00A21CB7" w:rsidP="00A21CB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Zamawiający określa ten parametr w następujący sposób: Maksymalny moment obrotowy silnika min. 1200Nm max 1900 Nm</w:t>
      </w:r>
    </w:p>
    <w:p w:rsidR="0092187A" w:rsidRPr="00005FFE" w:rsidRDefault="0092187A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005FFE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>Ad. 19</w:t>
      </w:r>
    </w:p>
    <w:p w:rsidR="00A21CB7" w:rsidRPr="00A21CB7" w:rsidRDefault="00A21CB7" w:rsidP="00A21CB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05FFE">
        <w:rPr>
          <w:rFonts w:ascii="Tahoma" w:hAnsi="Tahoma" w:cs="Tahoma"/>
          <w:sz w:val="20"/>
          <w:szCs w:val="20"/>
        </w:rPr>
        <w:t xml:space="preserve">Zamawiający określa ten parametr w następujący sposób: Nośność tylnego zawieszenia minimum </w:t>
      </w:r>
      <w:r w:rsidRPr="00005FFE">
        <w:rPr>
          <w:rFonts w:ascii="Tahoma" w:hAnsi="Tahoma" w:cs="Tahoma"/>
          <w:b/>
          <w:sz w:val="20"/>
          <w:szCs w:val="20"/>
        </w:rPr>
        <w:t>19</w:t>
      </w:r>
      <w:r w:rsidRPr="00005FFE">
        <w:rPr>
          <w:rFonts w:ascii="Tahoma" w:hAnsi="Tahoma" w:cs="Tahoma"/>
          <w:sz w:val="20"/>
          <w:szCs w:val="20"/>
        </w:rPr>
        <w:t xml:space="preserve"> ton</w:t>
      </w:r>
      <w:r w:rsidR="00C658A6">
        <w:rPr>
          <w:rFonts w:ascii="Tahoma" w:hAnsi="Tahoma" w:cs="Tahoma"/>
          <w:sz w:val="20"/>
          <w:szCs w:val="20"/>
        </w:rPr>
        <w:t>.</w:t>
      </w:r>
      <w:r w:rsidRPr="00005FFE">
        <w:rPr>
          <w:rFonts w:ascii="Tahoma" w:hAnsi="Tahoma" w:cs="Tahoma"/>
          <w:sz w:val="20"/>
          <w:szCs w:val="20"/>
        </w:rPr>
        <w:t xml:space="preserve"> </w:t>
      </w:r>
    </w:p>
    <w:p w:rsidR="00A21CB7" w:rsidRDefault="00A21CB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21CB7" w:rsidRPr="00A21CB7" w:rsidRDefault="00A21CB7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187A" w:rsidRDefault="00FD6FF5" w:rsidP="009218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20</w:t>
      </w:r>
      <w:r w:rsidR="0092187A" w:rsidRPr="002E05DB">
        <w:rPr>
          <w:rFonts w:ascii="Tahoma" w:hAnsi="Tahoma" w:cs="Tahoma"/>
          <w:sz w:val="20"/>
          <w:szCs w:val="20"/>
        </w:rPr>
        <w:t xml:space="preserve"> </w:t>
      </w:r>
    </w:p>
    <w:p w:rsidR="00D80510" w:rsidRPr="002E05DB" w:rsidRDefault="00D80510" w:rsidP="00D805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wyraził zgodę na </w:t>
      </w:r>
      <w:r w:rsidRPr="00783A09">
        <w:rPr>
          <w:rFonts w:ascii="Tahoma" w:eastAsia="Times New Roman" w:hAnsi="Tahoma" w:cs="Tahoma"/>
          <w:sz w:val="20"/>
          <w:szCs w:val="20"/>
          <w:lang w:eastAsia="pl-PL"/>
        </w:rPr>
        <w:t>dopuszczenie jednego poziomu do jazdy przy prędkości powyżej 30 km/h.</w:t>
      </w:r>
    </w:p>
    <w:p w:rsidR="00A21CB7" w:rsidRPr="002E05DB" w:rsidRDefault="00A21CB7" w:rsidP="009218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5DB">
        <w:rPr>
          <w:rFonts w:ascii="Tahoma" w:hAnsi="Tahoma" w:cs="Tahoma"/>
          <w:sz w:val="20"/>
          <w:szCs w:val="20"/>
        </w:rPr>
        <w:t>Ad. 21</w:t>
      </w:r>
    </w:p>
    <w:p w:rsidR="00D80510" w:rsidRDefault="00D80510" w:rsidP="00D8051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</w:t>
      </w:r>
      <w:r w:rsidRPr="006135B6">
        <w:rPr>
          <w:rFonts w:ascii="Tahoma" w:eastAsia="Times New Roman" w:hAnsi="Tahoma" w:cs="Tahoma"/>
          <w:b/>
          <w:sz w:val="20"/>
          <w:szCs w:val="20"/>
          <w:lang w:eastAsia="pl-PL"/>
        </w:rPr>
        <w:t>przychyla się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 wniosku wykonawcy w zakresie pojazdu nr 6 – (przystawka) - tym samym wykonawcy mogą zaproponować skrzynię wskazaną w OPZ </w:t>
      </w:r>
      <w:r w:rsidRPr="00BA6103">
        <w:rPr>
          <w:rFonts w:ascii="Tahoma" w:eastAsia="Times New Roman" w:hAnsi="Tahoma" w:cs="Tahoma"/>
          <w:b/>
          <w:sz w:val="20"/>
          <w:szCs w:val="20"/>
          <w:lang w:eastAsia="pl-PL"/>
        </w:rPr>
        <w:t>lub zaoferować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przystawkę od skrzyni biegów.</w:t>
      </w:r>
    </w:p>
    <w:p w:rsidR="00D80510" w:rsidRPr="00374903" w:rsidRDefault="00D80510" w:rsidP="00D805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 xml:space="preserve">bydwa rozwiązania są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optymalne </w:t>
      </w:r>
      <w:r w:rsidRPr="00374903">
        <w:rPr>
          <w:rFonts w:ascii="Tahoma" w:eastAsia="Times New Roman" w:hAnsi="Tahoma" w:cs="Tahoma"/>
          <w:sz w:val="20"/>
          <w:szCs w:val="20"/>
          <w:lang w:eastAsia="pl-PL"/>
        </w:rPr>
        <w:t>i dopuszczalne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zamawiającego.</w:t>
      </w:r>
    </w:p>
    <w:p w:rsidR="00D80510" w:rsidRDefault="00D80510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  <w:highlight w:val="blue"/>
        </w:rPr>
      </w:pPr>
    </w:p>
    <w:p w:rsidR="00D06BC6" w:rsidRPr="00D06BC6" w:rsidRDefault="00D06BC6" w:rsidP="00D06BC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BC4EDC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4EDC">
        <w:rPr>
          <w:rFonts w:ascii="Tahoma" w:hAnsi="Tahoma" w:cs="Tahoma"/>
          <w:sz w:val="20"/>
          <w:szCs w:val="20"/>
        </w:rPr>
        <w:t>Ad. 22</w:t>
      </w:r>
    </w:p>
    <w:p w:rsidR="00FF7D6D" w:rsidRPr="00BC4EDC" w:rsidRDefault="00FF7D6D" w:rsidP="00FF7D6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4EDC">
        <w:rPr>
          <w:rFonts w:ascii="Tahoma" w:hAnsi="Tahoma" w:cs="Tahoma"/>
          <w:sz w:val="20"/>
          <w:szCs w:val="20"/>
        </w:rPr>
        <w:t>Zamawiający dopusz</w:t>
      </w:r>
      <w:r w:rsidR="00C658A6">
        <w:rPr>
          <w:rFonts w:ascii="Tahoma" w:hAnsi="Tahoma" w:cs="Tahoma"/>
          <w:sz w:val="20"/>
          <w:szCs w:val="20"/>
        </w:rPr>
        <w:t>cza radio ze złączem USB lub CD.</w:t>
      </w:r>
    </w:p>
    <w:p w:rsidR="00FF7D6D" w:rsidRPr="00BC4EDC" w:rsidRDefault="00FF7D6D" w:rsidP="00FF7D6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C4EDC">
        <w:rPr>
          <w:rFonts w:ascii="Tahoma" w:eastAsia="Times New Roman" w:hAnsi="Tahoma" w:cs="Tahoma"/>
          <w:sz w:val="20"/>
          <w:szCs w:val="20"/>
          <w:lang w:eastAsia="pl-PL"/>
        </w:rPr>
        <w:t>Tym samym</w:t>
      </w:r>
      <w:r w:rsidRPr="00BC4ED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BC4EDC">
        <w:rPr>
          <w:rFonts w:ascii="Tahoma" w:eastAsia="Times New Roman" w:hAnsi="Tahoma" w:cs="Tahoma"/>
          <w:sz w:val="20"/>
          <w:szCs w:val="20"/>
          <w:lang w:eastAsia="pl-PL"/>
        </w:rPr>
        <w:t>obydwa rozwiązania są optymalne i dopuszczalne przez zamawiającego.</w:t>
      </w:r>
    </w:p>
    <w:p w:rsidR="001A54D1" w:rsidRPr="00BC4EDC" w:rsidRDefault="001A54D1" w:rsidP="001A54D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54D1" w:rsidRPr="00BC4EDC" w:rsidRDefault="001A54D1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BC4EDC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4EDC">
        <w:rPr>
          <w:rFonts w:ascii="Tahoma" w:hAnsi="Tahoma" w:cs="Tahoma"/>
          <w:sz w:val="20"/>
          <w:szCs w:val="20"/>
        </w:rPr>
        <w:t>Ad. 23</w:t>
      </w:r>
    </w:p>
    <w:p w:rsidR="00FF7D6D" w:rsidRPr="00BC4EDC" w:rsidRDefault="00FF7D6D" w:rsidP="00FF7D6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4EDC">
        <w:rPr>
          <w:rFonts w:ascii="Tahoma" w:hAnsi="Tahoma" w:cs="Tahoma"/>
          <w:sz w:val="20"/>
          <w:szCs w:val="20"/>
        </w:rPr>
        <w:t>Zamawiający nie dopuszcza zastosowania innego koloru niż wskazany w OPZ.</w:t>
      </w:r>
    </w:p>
    <w:p w:rsidR="001A54D1" w:rsidRPr="00FD6FF5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2C4941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2C4941">
        <w:rPr>
          <w:rFonts w:ascii="Tahoma" w:eastAsia="Times New Roman" w:hAnsi="Tahoma" w:cs="Tahoma"/>
          <w:b/>
          <w:sz w:val="24"/>
          <w:szCs w:val="24"/>
          <w:lang w:eastAsia="pl-PL"/>
        </w:rPr>
        <w:t>Udzielone wyjaśnienia 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2C4941" w:rsidRDefault="008A3C48" w:rsidP="008A3C48">
      <w:pPr>
        <w:pStyle w:val="Default"/>
        <w:jc w:val="both"/>
        <w:rPr>
          <w:rFonts w:ascii="Tahoma" w:hAnsi="Tahoma" w:cs="Tahoma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załączeniu </w:t>
      </w:r>
      <w:r w:rsidR="00C41E7A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ujednolicony opis przedmiotu zamówienia po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wprowadzonych zmianach i doprecyzowaniu.</w:t>
      </w:r>
    </w:p>
    <w:p w:rsidR="005A0CA6" w:rsidRDefault="005A0CA6" w:rsidP="005A0CA6">
      <w:pPr>
        <w:jc w:val="both"/>
        <w:rPr>
          <w:rFonts w:ascii="Tahoma" w:hAnsi="Tahoma" w:cs="Tahoma"/>
          <w:b/>
          <w:sz w:val="24"/>
          <w:szCs w:val="24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4BA0" w:rsidRPr="002C4941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0B4BA0" w:rsidRPr="002C4941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B4" w:rsidRDefault="00084EB4" w:rsidP="00450DCC">
      <w:pPr>
        <w:spacing w:after="0" w:line="240" w:lineRule="auto"/>
      </w:pPr>
      <w:r>
        <w:separator/>
      </w:r>
    </w:p>
  </w:endnote>
  <w:endnote w:type="continuationSeparator" w:id="0">
    <w:p w:rsidR="00084EB4" w:rsidRDefault="00084EB4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A21CB7" w:rsidRDefault="00967F83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64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CB7" w:rsidRDefault="00A21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B4" w:rsidRDefault="00084EB4" w:rsidP="00450DCC">
      <w:pPr>
        <w:spacing w:after="0" w:line="240" w:lineRule="auto"/>
      </w:pPr>
      <w:r>
        <w:separator/>
      </w:r>
    </w:p>
  </w:footnote>
  <w:footnote w:type="continuationSeparator" w:id="0">
    <w:p w:rsidR="00084EB4" w:rsidRDefault="00084EB4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39"/>
  </w:num>
  <w:num w:numId="6">
    <w:abstractNumId w:val="40"/>
  </w:num>
  <w:num w:numId="7">
    <w:abstractNumId w:val="6"/>
  </w:num>
  <w:num w:numId="8">
    <w:abstractNumId w:val="18"/>
  </w:num>
  <w:num w:numId="9">
    <w:abstractNumId w:val="34"/>
  </w:num>
  <w:num w:numId="10">
    <w:abstractNumId w:val="19"/>
  </w:num>
  <w:num w:numId="11">
    <w:abstractNumId w:val="44"/>
  </w:num>
  <w:num w:numId="12">
    <w:abstractNumId w:val="42"/>
  </w:num>
  <w:num w:numId="13">
    <w:abstractNumId w:val="32"/>
  </w:num>
  <w:num w:numId="14">
    <w:abstractNumId w:val="12"/>
  </w:num>
  <w:num w:numId="15">
    <w:abstractNumId w:val="43"/>
  </w:num>
  <w:num w:numId="16">
    <w:abstractNumId w:val="5"/>
  </w:num>
  <w:num w:numId="17">
    <w:abstractNumId w:val="25"/>
  </w:num>
  <w:num w:numId="18">
    <w:abstractNumId w:val="37"/>
  </w:num>
  <w:num w:numId="19">
    <w:abstractNumId w:val="45"/>
  </w:num>
  <w:num w:numId="20">
    <w:abstractNumId w:val="29"/>
  </w:num>
  <w:num w:numId="21">
    <w:abstractNumId w:val="36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1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8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5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5FFE"/>
    <w:rsid w:val="00006B93"/>
    <w:rsid w:val="000145ED"/>
    <w:rsid w:val="00017BB0"/>
    <w:rsid w:val="000420A3"/>
    <w:rsid w:val="00042B3A"/>
    <w:rsid w:val="00055AF2"/>
    <w:rsid w:val="00057D88"/>
    <w:rsid w:val="00084EB4"/>
    <w:rsid w:val="00085D35"/>
    <w:rsid w:val="00087B46"/>
    <w:rsid w:val="00091F6D"/>
    <w:rsid w:val="000A2AE3"/>
    <w:rsid w:val="000B16AB"/>
    <w:rsid w:val="000B4BA0"/>
    <w:rsid w:val="000C6E29"/>
    <w:rsid w:val="000E4969"/>
    <w:rsid w:val="000E74B4"/>
    <w:rsid w:val="000F2012"/>
    <w:rsid w:val="00100C9A"/>
    <w:rsid w:val="00102EAF"/>
    <w:rsid w:val="00103B78"/>
    <w:rsid w:val="0012211C"/>
    <w:rsid w:val="001264B5"/>
    <w:rsid w:val="00180F14"/>
    <w:rsid w:val="00181ED4"/>
    <w:rsid w:val="00193987"/>
    <w:rsid w:val="001A54D1"/>
    <w:rsid w:val="001B0AF5"/>
    <w:rsid w:val="001B761A"/>
    <w:rsid w:val="001D4A61"/>
    <w:rsid w:val="001D6105"/>
    <w:rsid w:val="00200434"/>
    <w:rsid w:val="0021110F"/>
    <w:rsid w:val="002236DF"/>
    <w:rsid w:val="00237423"/>
    <w:rsid w:val="00241330"/>
    <w:rsid w:val="002426C0"/>
    <w:rsid w:val="0024615F"/>
    <w:rsid w:val="002509D0"/>
    <w:rsid w:val="00277F21"/>
    <w:rsid w:val="00281158"/>
    <w:rsid w:val="00296F85"/>
    <w:rsid w:val="002A213F"/>
    <w:rsid w:val="002A7CB9"/>
    <w:rsid w:val="002C4941"/>
    <w:rsid w:val="002D214E"/>
    <w:rsid w:val="002E05DB"/>
    <w:rsid w:val="002E1D52"/>
    <w:rsid w:val="002E4847"/>
    <w:rsid w:val="00300F2A"/>
    <w:rsid w:val="003159B4"/>
    <w:rsid w:val="00331202"/>
    <w:rsid w:val="003314DB"/>
    <w:rsid w:val="0034214C"/>
    <w:rsid w:val="00342EF5"/>
    <w:rsid w:val="003535DB"/>
    <w:rsid w:val="003700D6"/>
    <w:rsid w:val="00374903"/>
    <w:rsid w:val="003A2676"/>
    <w:rsid w:val="003B2E40"/>
    <w:rsid w:val="003C3FBF"/>
    <w:rsid w:val="003D264A"/>
    <w:rsid w:val="003D38F6"/>
    <w:rsid w:val="003E4F0E"/>
    <w:rsid w:val="003E5674"/>
    <w:rsid w:val="004043CD"/>
    <w:rsid w:val="004072B3"/>
    <w:rsid w:val="00424435"/>
    <w:rsid w:val="00437958"/>
    <w:rsid w:val="00450DCC"/>
    <w:rsid w:val="00453B12"/>
    <w:rsid w:val="0046224C"/>
    <w:rsid w:val="004701F5"/>
    <w:rsid w:val="00472EC5"/>
    <w:rsid w:val="00473AF6"/>
    <w:rsid w:val="00483B68"/>
    <w:rsid w:val="004913F8"/>
    <w:rsid w:val="00492A04"/>
    <w:rsid w:val="004A78FF"/>
    <w:rsid w:val="004B149F"/>
    <w:rsid w:val="004D069F"/>
    <w:rsid w:val="004F176A"/>
    <w:rsid w:val="00505061"/>
    <w:rsid w:val="005245E1"/>
    <w:rsid w:val="00552E90"/>
    <w:rsid w:val="00560E85"/>
    <w:rsid w:val="00573174"/>
    <w:rsid w:val="005A0CA6"/>
    <w:rsid w:val="005A3F4F"/>
    <w:rsid w:val="005E07D2"/>
    <w:rsid w:val="005E76E0"/>
    <w:rsid w:val="00600039"/>
    <w:rsid w:val="00611FBC"/>
    <w:rsid w:val="006135B6"/>
    <w:rsid w:val="00643FAA"/>
    <w:rsid w:val="006666BF"/>
    <w:rsid w:val="006C314E"/>
    <w:rsid w:val="006C6E7A"/>
    <w:rsid w:val="006D7C35"/>
    <w:rsid w:val="006D7E92"/>
    <w:rsid w:val="006F6CFC"/>
    <w:rsid w:val="00707F37"/>
    <w:rsid w:val="007375AB"/>
    <w:rsid w:val="007457C8"/>
    <w:rsid w:val="00751E30"/>
    <w:rsid w:val="0079566B"/>
    <w:rsid w:val="007C1DD1"/>
    <w:rsid w:val="007C63AA"/>
    <w:rsid w:val="007E4D06"/>
    <w:rsid w:val="007F5E37"/>
    <w:rsid w:val="00830210"/>
    <w:rsid w:val="00840E60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E62A2"/>
    <w:rsid w:val="0092187A"/>
    <w:rsid w:val="009218D7"/>
    <w:rsid w:val="009352A7"/>
    <w:rsid w:val="00967F83"/>
    <w:rsid w:val="00993FFA"/>
    <w:rsid w:val="009941E7"/>
    <w:rsid w:val="00994486"/>
    <w:rsid w:val="009D496C"/>
    <w:rsid w:val="009D55D5"/>
    <w:rsid w:val="009E4618"/>
    <w:rsid w:val="009F750E"/>
    <w:rsid w:val="00A12727"/>
    <w:rsid w:val="00A21CB7"/>
    <w:rsid w:val="00A85260"/>
    <w:rsid w:val="00A908A3"/>
    <w:rsid w:val="00A9169E"/>
    <w:rsid w:val="00AA037D"/>
    <w:rsid w:val="00AA4476"/>
    <w:rsid w:val="00AC0028"/>
    <w:rsid w:val="00AF3A9F"/>
    <w:rsid w:val="00B0489A"/>
    <w:rsid w:val="00B06006"/>
    <w:rsid w:val="00B45C76"/>
    <w:rsid w:val="00B55FC1"/>
    <w:rsid w:val="00B771E4"/>
    <w:rsid w:val="00B9160A"/>
    <w:rsid w:val="00B93B52"/>
    <w:rsid w:val="00BA6103"/>
    <w:rsid w:val="00BB38A8"/>
    <w:rsid w:val="00BC4EDC"/>
    <w:rsid w:val="00C0302F"/>
    <w:rsid w:val="00C073DB"/>
    <w:rsid w:val="00C2128C"/>
    <w:rsid w:val="00C41E7A"/>
    <w:rsid w:val="00C5511C"/>
    <w:rsid w:val="00C658A6"/>
    <w:rsid w:val="00C665EF"/>
    <w:rsid w:val="00C76469"/>
    <w:rsid w:val="00CB5B9B"/>
    <w:rsid w:val="00CB6A5C"/>
    <w:rsid w:val="00CB71D4"/>
    <w:rsid w:val="00CF119D"/>
    <w:rsid w:val="00CF287A"/>
    <w:rsid w:val="00CF787A"/>
    <w:rsid w:val="00D06BC6"/>
    <w:rsid w:val="00D13E91"/>
    <w:rsid w:val="00D22A72"/>
    <w:rsid w:val="00D54B01"/>
    <w:rsid w:val="00D6083F"/>
    <w:rsid w:val="00D61EF1"/>
    <w:rsid w:val="00D80510"/>
    <w:rsid w:val="00DB0745"/>
    <w:rsid w:val="00E20189"/>
    <w:rsid w:val="00E65FCA"/>
    <w:rsid w:val="00E767D6"/>
    <w:rsid w:val="00E953F2"/>
    <w:rsid w:val="00EB4C58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33BE4"/>
    <w:rsid w:val="00F36FA4"/>
    <w:rsid w:val="00F703C5"/>
    <w:rsid w:val="00F858C4"/>
    <w:rsid w:val="00FA2E2F"/>
    <w:rsid w:val="00FA51D3"/>
    <w:rsid w:val="00FA6A21"/>
    <w:rsid w:val="00FC5367"/>
    <w:rsid w:val="00FD6FF5"/>
    <w:rsid w:val="00FE37D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1513-EE68-4544-A682-D52484C0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92C5-8ED6-4E18-B44B-E29E9601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19</cp:revision>
  <cp:lastPrinted>2017-11-29T12:25:00Z</cp:lastPrinted>
  <dcterms:created xsi:type="dcterms:W3CDTF">2019-05-21T16:44:00Z</dcterms:created>
  <dcterms:modified xsi:type="dcterms:W3CDTF">2019-05-24T08:34:00Z</dcterms:modified>
</cp:coreProperties>
</file>