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C41E7A" w:rsidRDefault="00006B93" w:rsidP="00006B93">
      <w:pPr>
        <w:jc w:val="right"/>
        <w:rPr>
          <w:rFonts w:ascii="Tahoma" w:hAnsi="Tahoma" w:cs="Tahoma"/>
        </w:rPr>
      </w:pPr>
      <w:r w:rsidRPr="00C41E7A">
        <w:rPr>
          <w:rFonts w:ascii="Tahoma" w:hAnsi="Tahoma" w:cs="Tahoma"/>
        </w:rPr>
        <w:t xml:space="preserve">Tomaszów Mazowiecki, dnia </w:t>
      </w:r>
      <w:r w:rsidR="00C95A01">
        <w:rPr>
          <w:rFonts w:ascii="Tahoma" w:hAnsi="Tahoma" w:cs="Tahoma"/>
        </w:rPr>
        <w:t>24.05.2019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9167B" w:rsidRDefault="00006B93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Pr="00C72B33" w:rsidRDefault="00006B93" w:rsidP="00006B93">
      <w:pPr>
        <w:jc w:val="right"/>
        <w:rPr>
          <w:rFonts w:ascii="Tahoma" w:hAnsi="Tahoma" w:cs="Tahoma"/>
          <w:b/>
        </w:rPr>
      </w:pP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006B93" w:rsidRPr="00103B78" w:rsidRDefault="00006B93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03B78">
        <w:rPr>
          <w:rFonts w:ascii="Tahoma" w:hAnsi="Tahoma" w:cs="Tahoma"/>
          <w:b/>
          <w:sz w:val="20"/>
          <w:szCs w:val="20"/>
        </w:rPr>
        <w:t>Działając na podstawie art. 38 ust. 2 ustawy Pzp, udzielam w</w:t>
      </w:r>
      <w:r w:rsidR="0012211C">
        <w:rPr>
          <w:rFonts w:ascii="Tahoma" w:hAnsi="Tahoma" w:cs="Tahoma"/>
          <w:b/>
          <w:sz w:val="20"/>
          <w:szCs w:val="20"/>
        </w:rPr>
        <w:t>yjaśnień dotyczących zamówienia a także dokonuję zmian i doprecyzowania opisu przedmiotu zamówienia.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06B93" w:rsidRPr="00006B93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C95A01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5)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8A3C48" w:rsidRDefault="00B771E4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6421E9" w:rsidRPr="006421E9" w:rsidRDefault="006421E9" w:rsidP="0064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b/>
          <w:bCs/>
          <w:color w:val="000000"/>
          <w:sz w:val="20"/>
          <w:szCs w:val="20"/>
        </w:rPr>
        <w:t xml:space="preserve">Pytanie 1.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color w:val="000000"/>
          <w:sz w:val="20"/>
          <w:szCs w:val="20"/>
        </w:rPr>
        <w:t xml:space="preserve">W związku z zapisem SIWZ załącznik nr 4 do II części SIWZ , Część 2ga - Dostawa pojazdów specjalistycznych typu mini-śmieciarka jednokomorowa , Podwozie – parametry techniczne, użytkowe i jakościowe bezwzględnie wymagane przez zamawiającego, </w:t>
      </w:r>
      <w:r w:rsidRPr="006421E9">
        <w:rPr>
          <w:rFonts w:ascii="Tahoma" w:hAnsi="Tahoma" w:cs="Tahoma"/>
          <w:i/>
          <w:iCs/>
          <w:color w:val="000000"/>
          <w:sz w:val="20"/>
          <w:szCs w:val="20"/>
        </w:rPr>
        <w:t xml:space="preserve">ppkt 2) - Dopuszczalna masa całkowita – maksymalnie 9 ton.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color w:val="000000"/>
          <w:sz w:val="20"/>
          <w:szCs w:val="20"/>
        </w:rPr>
        <w:t xml:space="preserve">Czy zamawiający dopuści podwozie o dopuszczalne masie całkowitej 11000kg? </w:t>
      </w: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DD7870">
        <w:rPr>
          <w:rFonts w:ascii="Tahoma" w:hAnsi="Tahoma" w:cs="Tahoma"/>
          <w:sz w:val="20"/>
          <w:szCs w:val="20"/>
        </w:rPr>
        <w:t>Takie rozwiązanie pozwoli na optymalny rozkład nacisków na oś związanych z masą podwozia i masą zabudowy śmieciarki tak aby osiągnąć 3500kg ładowności , które wymagane jest w SIWZ.</w:t>
      </w: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421E9" w:rsidRPr="00DD7870" w:rsidRDefault="006421E9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6421E9" w:rsidRPr="00DD7870" w:rsidRDefault="006421E9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b/>
          <w:bCs/>
          <w:color w:val="000000"/>
          <w:sz w:val="20"/>
          <w:szCs w:val="20"/>
        </w:rPr>
        <w:t xml:space="preserve">Pytanie 2.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color w:val="000000"/>
          <w:sz w:val="20"/>
          <w:szCs w:val="20"/>
        </w:rPr>
        <w:t xml:space="preserve">W związku z zapisem SIWZ załącznik nr 4 do II części SIWZ , Część 2ga - Dostawa pojazdów specjalistycznych typu mini-śmieciarka jednokomorowa , Podwozie – parametry techniczne, użytkowe i jakościowe bezwzględnie wymagane przez zamawiającego, ppkt 8) - </w:t>
      </w:r>
      <w:r w:rsidRPr="006421E9">
        <w:rPr>
          <w:rFonts w:ascii="Tahoma" w:hAnsi="Tahoma" w:cs="Tahoma"/>
          <w:i/>
          <w:iCs/>
          <w:color w:val="000000"/>
          <w:sz w:val="20"/>
          <w:szCs w:val="20"/>
        </w:rPr>
        <w:t xml:space="preserve">Silnik wysokoprężny Common-Rail o pojemności skokowej mieszczący się w przedziale 1,9 – 3,0 litra </w:t>
      </w: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DD7870">
        <w:rPr>
          <w:rFonts w:ascii="Tahoma" w:hAnsi="Tahoma" w:cs="Tahoma"/>
          <w:i/>
          <w:iCs/>
          <w:sz w:val="20"/>
          <w:szCs w:val="20"/>
        </w:rPr>
        <w:t>Czy zamawiający dopuści podwozie z silnikiem o pojemności maksymalnie 5200 cm3</w:t>
      </w: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b/>
          <w:bCs/>
          <w:color w:val="000000"/>
          <w:sz w:val="20"/>
          <w:szCs w:val="20"/>
        </w:rPr>
        <w:t xml:space="preserve">Pytanie 3.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W związku z zapisem SIWZ załącznik nr 4 do II części SIWZ , </w:t>
      </w:r>
      <w:r w:rsidRPr="006421E9">
        <w:rPr>
          <w:rFonts w:ascii="Tahoma" w:hAnsi="Tahoma" w:cs="Tahoma"/>
          <w:i/>
          <w:iCs/>
          <w:color w:val="000000"/>
          <w:sz w:val="20"/>
          <w:szCs w:val="20"/>
        </w:rPr>
        <w:t xml:space="preserve">Część 2ga - Dostawa pojazdów specjalistycznych typu mini-śmieciarka jednokomorowa , Podwozie – parametry techniczne, użytkowe i jakościowe bezwzględnie wymagane przez zamawiającego,ppkt 12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i/>
          <w:iCs/>
          <w:color w:val="000000"/>
          <w:sz w:val="20"/>
          <w:szCs w:val="20"/>
        </w:rPr>
        <w:t xml:space="preserve">Blokada mechanizmu różnicowego </w:t>
      </w:r>
    </w:p>
    <w:p w:rsidR="006421E9" w:rsidRPr="006421E9" w:rsidRDefault="006421E9" w:rsidP="00DD787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21E9">
        <w:rPr>
          <w:rFonts w:ascii="Tahoma" w:hAnsi="Tahoma" w:cs="Tahoma"/>
          <w:i/>
          <w:iCs/>
          <w:color w:val="000000"/>
          <w:sz w:val="20"/>
          <w:szCs w:val="20"/>
        </w:rPr>
        <w:t xml:space="preserve">Czy zamawiający rozumie, że blokada mechanizmu różnicowego może być realizowana poprzez system ASR ? </w:t>
      </w:r>
    </w:p>
    <w:p w:rsidR="006421E9" w:rsidRPr="00DD7870" w:rsidRDefault="006421E9" w:rsidP="00DD7870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DD7870">
        <w:rPr>
          <w:rFonts w:ascii="Tahoma" w:hAnsi="Tahoma" w:cs="Tahoma"/>
          <w:i/>
          <w:iCs/>
          <w:sz w:val="20"/>
          <w:szCs w:val="20"/>
        </w:rPr>
        <w:t>Czy zamawiający odstąpi od wymogu blokady tylnego mostu jeśli pojazd posiada system antypoślizgowy</w:t>
      </w:r>
    </w:p>
    <w:p w:rsidR="006421E9" w:rsidRPr="00DD7870" w:rsidRDefault="006421E9" w:rsidP="006421E9">
      <w:pPr>
        <w:pStyle w:val="Default"/>
        <w:rPr>
          <w:rFonts w:ascii="Tahoma" w:hAnsi="Tahoma" w:cs="Tahoma"/>
          <w:i/>
          <w:iCs/>
          <w:sz w:val="23"/>
          <w:szCs w:val="23"/>
        </w:rPr>
      </w:pPr>
    </w:p>
    <w:p w:rsidR="006421E9" w:rsidRPr="00DD7870" w:rsidRDefault="006421E9" w:rsidP="006421E9">
      <w:pPr>
        <w:pStyle w:val="Default"/>
        <w:rPr>
          <w:rFonts w:ascii="Tahoma" w:hAnsi="Tahoma" w:cs="Tahoma"/>
          <w:i/>
          <w:iCs/>
          <w:sz w:val="23"/>
          <w:szCs w:val="23"/>
        </w:rPr>
      </w:pPr>
    </w:p>
    <w:p w:rsidR="006421E9" w:rsidRDefault="006421E9" w:rsidP="006421E9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</w:p>
    <w:p w:rsidR="006421E9" w:rsidRDefault="006421E9" w:rsidP="006421E9">
      <w:pPr>
        <w:pStyle w:val="Default"/>
        <w:rPr>
          <w:rFonts w:ascii="Tahoma" w:hAnsi="Tahoma" w:cs="Tahoma"/>
        </w:rPr>
      </w:pPr>
    </w:p>
    <w:p w:rsidR="006421E9" w:rsidRDefault="006421E9" w:rsidP="00E65FCA">
      <w:pPr>
        <w:pStyle w:val="Default"/>
        <w:rPr>
          <w:rFonts w:ascii="Tahoma" w:hAnsi="Tahoma" w:cs="Tahoma"/>
        </w:rPr>
      </w:pPr>
    </w:p>
    <w:p w:rsidR="006421E9" w:rsidRDefault="006421E9" w:rsidP="00E65FCA">
      <w:pPr>
        <w:pStyle w:val="Default"/>
        <w:rPr>
          <w:rFonts w:ascii="Tahoma" w:hAnsi="Tahoma" w:cs="Tahoma"/>
        </w:rPr>
      </w:pPr>
    </w:p>
    <w:p w:rsidR="006421E9" w:rsidRDefault="006421E9" w:rsidP="00E65FCA">
      <w:pPr>
        <w:pStyle w:val="Default"/>
        <w:rPr>
          <w:rFonts w:ascii="Tahoma" w:hAnsi="Tahoma" w:cs="Tahoma"/>
        </w:rPr>
      </w:pPr>
    </w:p>
    <w:p w:rsidR="006421E9" w:rsidRDefault="006421E9" w:rsidP="00E65FCA">
      <w:pPr>
        <w:pStyle w:val="Default"/>
        <w:rPr>
          <w:rFonts w:ascii="Tahoma" w:hAnsi="Tahoma" w:cs="Tahoma"/>
        </w:rPr>
      </w:pPr>
    </w:p>
    <w:p w:rsidR="008A3C48" w:rsidRPr="00DD7870" w:rsidRDefault="008A3C48" w:rsidP="008A3C48">
      <w:pPr>
        <w:pStyle w:val="Akapitzlist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8A3C48" w:rsidRPr="00DD7870" w:rsidRDefault="008A3C48" w:rsidP="0012211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</w:pPr>
      <w:r w:rsidRPr="00DD7870"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  <w:t>Odpowiedzi:</w:t>
      </w:r>
    </w:p>
    <w:p w:rsidR="008A3C48" w:rsidRPr="00DD7870" w:rsidRDefault="008A3C48" w:rsidP="003A26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9E6498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870">
        <w:rPr>
          <w:rFonts w:ascii="Tahoma" w:hAnsi="Tahoma" w:cs="Tahoma"/>
          <w:sz w:val="20"/>
          <w:szCs w:val="20"/>
        </w:rPr>
        <w:t>Ad</w:t>
      </w:r>
      <w:r w:rsidRPr="009E6498">
        <w:rPr>
          <w:rFonts w:ascii="Tahoma" w:hAnsi="Tahoma" w:cs="Tahoma"/>
          <w:sz w:val="20"/>
          <w:szCs w:val="20"/>
        </w:rPr>
        <w:t>. 1</w:t>
      </w:r>
    </w:p>
    <w:p w:rsidR="001C68DD" w:rsidRPr="009E6498" w:rsidRDefault="001C68DD" w:rsidP="001C68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6498">
        <w:rPr>
          <w:rFonts w:ascii="Tahoma" w:hAnsi="Tahoma" w:cs="Tahoma"/>
          <w:color w:val="000000"/>
          <w:sz w:val="20"/>
          <w:szCs w:val="20"/>
        </w:rPr>
        <w:t xml:space="preserve">Tak zamawiający dopuści podwozie o dopuszczalne masie całkowitej 11000kg? </w:t>
      </w:r>
    </w:p>
    <w:p w:rsidR="001C68DD" w:rsidRPr="009E6498" w:rsidRDefault="001C68D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314E" w:rsidRPr="009E6498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314E" w:rsidRPr="009E6498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E6498">
        <w:rPr>
          <w:rFonts w:ascii="Tahoma" w:hAnsi="Tahoma" w:cs="Tahoma"/>
          <w:sz w:val="20"/>
          <w:szCs w:val="20"/>
        </w:rPr>
        <w:t>Ad. 2</w:t>
      </w:r>
    </w:p>
    <w:p w:rsidR="001C68DD" w:rsidRPr="009E6498" w:rsidRDefault="001C68DD" w:rsidP="001C68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9E6498">
        <w:rPr>
          <w:rFonts w:ascii="Tahoma" w:hAnsi="Tahoma" w:cs="Tahoma"/>
          <w:color w:val="000000"/>
          <w:sz w:val="20"/>
          <w:szCs w:val="20"/>
        </w:rPr>
        <w:t xml:space="preserve">Tak zamawiający dopuści podwozie o </w:t>
      </w:r>
      <w:r w:rsidRPr="009E6498">
        <w:rPr>
          <w:rFonts w:ascii="Tahoma" w:hAnsi="Tahoma" w:cs="Tahoma"/>
          <w:i/>
          <w:iCs/>
          <w:sz w:val="20"/>
          <w:szCs w:val="20"/>
        </w:rPr>
        <w:t xml:space="preserve">z silnikiem o pojemności od 1,9 – 5,2 </w:t>
      </w:r>
      <w:r w:rsidR="00C95A01">
        <w:rPr>
          <w:rFonts w:ascii="Tahoma" w:hAnsi="Tahoma" w:cs="Tahoma"/>
          <w:i/>
          <w:iCs/>
          <w:sz w:val="20"/>
          <w:szCs w:val="20"/>
        </w:rPr>
        <w:t>litra.</w:t>
      </w:r>
      <w:bookmarkStart w:id="0" w:name="_GoBack"/>
      <w:bookmarkEnd w:id="0"/>
    </w:p>
    <w:p w:rsidR="001C68DD" w:rsidRPr="009E6498" w:rsidRDefault="001C68DD" w:rsidP="001C68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C314E" w:rsidRPr="009E6498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9E6498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E6498">
        <w:rPr>
          <w:rFonts w:ascii="Tahoma" w:hAnsi="Tahoma" w:cs="Tahoma"/>
          <w:sz w:val="20"/>
          <w:szCs w:val="20"/>
        </w:rPr>
        <w:t>Ad. 3</w:t>
      </w:r>
    </w:p>
    <w:p w:rsidR="001A54D1" w:rsidRPr="009E6498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57236" w:rsidRPr="001C68DD" w:rsidRDefault="001C68DD" w:rsidP="00A57236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  <w:r w:rsidRPr="009E6498">
        <w:rPr>
          <w:rFonts w:ascii="Tahoma" w:hAnsi="Tahoma" w:cs="Tahoma"/>
          <w:iCs/>
          <w:sz w:val="20"/>
          <w:szCs w:val="20"/>
        </w:rPr>
        <w:t xml:space="preserve">Zamawiający informuje, że zaoferowany </w:t>
      </w:r>
      <w:r w:rsidR="00013A1E" w:rsidRPr="009E6498">
        <w:rPr>
          <w:rFonts w:ascii="Tahoma" w:hAnsi="Tahoma" w:cs="Tahoma"/>
          <w:iCs/>
          <w:sz w:val="20"/>
          <w:szCs w:val="20"/>
        </w:rPr>
        <w:t>p</w:t>
      </w:r>
      <w:r w:rsidRPr="009E6498">
        <w:rPr>
          <w:rFonts w:ascii="Tahoma" w:hAnsi="Tahoma" w:cs="Tahoma"/>
          <w:iCs/>
          <w:sz w:val="20"/>
          <w:szCs w:val="20"/>
        </w:rPr>
        <w:t>ojazd musi posiadać system antypoślizgowy</w:t>
      </w:r>
      <w:r w:rsidR="00A57236" w:rsidRPr="009E6498">
        <w:rPr>
          <w:rFonts w:ascii="Tahoma" w:hAnsi="Tahoma" w:cs="Tahoma"/>
          <w:iCs/>
          <w:sz w:val="20"/>
          <w:szCs w:val="20"/>
        </w:rPr>
        <w:t xml:space="preserve"> a                     w przypadku jego posiadania nie jest wymagana blokada mechanizmu różnicowego.</w:t>
      </w:r>
    </w:p>
    <w:p w:rsidR="00DD7870" w:rsidRDefault="00DD7870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FD6FF5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2C4941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2C4941">
        <w:rPr>
          <w:rFonts w:ascii="Tahoma" w:eastAsia="Times New Roman" w:hAnsi="Tahoma" w:cs="Tahoma"/>
          <w:b/>
          <w:sz w:val="24"/>
          <w:szCs w:val="24"/>
          <w:lang w:eastAsia="pl-PL"/>
        </w:rPr>
        <w:t>Udzielone wyjaśnienia 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2C4941" w:rsidRDefault="008A3C48" w:rsidP="008A3C48">
      <w:pPr>
        <w:pStyle w:val="Default"/>
        <w:jc w:val="both"/>
        <w:rPr>
          <w:rFonts w:ascii="Tahoma" w:hAnsi="Tahoma" w:cs="Tahoma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załączeniu </w:t>
      </w:r>
      <w:r w:rsidR="00C41E7A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ujednolicony opis przedmiotu zamówienia po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wprowadzonych zmianach i doprecyzowaniu.</w:t>
      </w:r>
    </w:p>
    <w:p w:rsidR="005A0CA6" w:rsidRDefault="005A0CA6" w:rsidP="005A0CA6">
      <w:pPr>
        <w:jc w:val="both"/>
        <w:rPr>
          <w:rFonts w:ascii="Tahoma" w:hAnsi="Tahoma" w:cs="Tahoma"/>
          <w:b/>
          <w:sz w:val="24"/>
          <w:szCs w:val="24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4BA0" w:rsidRPr="002C4941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0B4BA0" w:rsidRPr="002C4941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43" w:rsidRDefault="00557A43" w:rsidP="00450DCC">
      <w:pPr>
        <w:spacing w:after="0" w:line="240" w:lineRule="auto"/>
      </w:pPr>
      <w:r>
        <w:separator/>
      </w:r>
    </w:p>
  </w:endnote>
  <w:endnote w:type="continuationSeparator" w:id="0">
    <w:p w:rsidR="00557A43" w:rsidRDefault="00557A43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450DCC" w:rsidRDefault="00557A43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5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DCC" w:rsidRDefault="0045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43" w:rsidRDefault="00557A43" w:rsidP="00450DCC">
      <w:pPr>
        <w:spacing w:after="0" w:line="240" w:lineRule="auto"/>
      </w:pPr>
      <w:r>
        <w:separator/>
      </w:r>
    </w:p>
  </w:footnote>
  <w:footnote w:type="continuationSeparator" w:id="0">
    <w:p w:rsidR="00557A43" w:rsidRDefault="00557A43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39"/>
  </w:num>
  <w:num w:numId="6">
    <w:abstractNumId w:val="40"/>
  </w:num>
  <w:num w:numId="7">
    <w:abstractNumId w:val="6"/>
  </w:num>
  <w:num w:numId="8">
    <w:abstractNumId w:val="18"/>
  </w:num>
  <w:num w:numId="9">
    <w:abstractNumId w:val="34"/>
  </w:num>
  <w:num w:numId="10">
    <w:abstractNumId w:val="19"/>
  </w:num>
  <w:num w:numId="11">
    <w:abstractNumId w:val="44"/>
  </w:num>
  <w:num w:numId="12">
    <w:abstractNumId w:val="42"/>
  </w:num>
  <w:num w:numId="13">
    <w:abstractNumId w:val="32"/>
  </w:num>
  <w:num w:numId="14">
    <w:abstractNumId w:val="12"/>
  </w:num>
  <w:num w:numId="15">
    <w:abstractNumId w:val="43"/>
  </w:num>
  <w:num w:numId="16">
    <w:abstractNumId w:val="5"/>
  </w:num>
  <w:num w:numId="17">
    <w:abstractNumId w:val="25"/>
  </w:num>
  <w:num w:numId="18">
    <w:abstractNumId w:val="37"/>
  </w:num>
  <w:num w:numId="19">
    <w:abstractNumId w:val="45"/>
  </w:num>
  <w:num w:numId="20">
    <w:abstractNumId w:val="29"/>
  </w:num>
  <w:num w:numId="21">
    <w:abstractNumId w:val="36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1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8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5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3A1E"/>
    <w:rsid w:val="000145ED"/>
    <w:rsid w:val="00014795"/>
    <w:rsid w:val="00017BB0"/>
    <w:rsid w:val="000420A3"/>
    <w:rsid w:val="00042B3A"/>
    <w:rsid w:val="000473D9"/>
    <w:rsid w:val="00057D88"/>
    <w:rsid w:val="00080993"/>
    <w:rsid w:val="00085D35"/>
    <w:rsid w:val="00087B46"/>
    <w:rsid w:val="00091F6D"/>
    <w:rsid w:val="0009723E"/>
    <w:rsid w:val="000A2AE3"/>
    <w:rsid w:val="000B4BA0"/>
    <w:rsid w:val="000C6E29"/>
    <w:rsid w:val="000E4969"/>
    <w:rsid w:val="000E74B4"/>
    <w:rsid w:val="000F2012"/>
    <w:rsid w:val="00100C9A"/>
    <w:rsid w:val="00102EAF"/>
    <w:rsid w:val="00103B78"/>
    <w:rsid w:val="0012211C"/>
    <w:rsid w:val="00181ED4"/>
    <w:rsid w:val="00193987"/>
    <w:rsid w:val="001A54D1"/>
    <w:rsid w:val="001B0AF5"/>
    <w:rsid w:val="001B761A"/>
    <w:rsid w:val="001C68DD"/>
    <w:rsid w:val="001D4A61"/>
    <w:rsid w:val="0021110F"/>
    <w:rsid w:val="002236DF"/>
    <w:rsid w:val="00241330"/>
    <w:rsid w:val="002426C0"/>
    <w:rsid w:val="0024615F"/>
    <w:rsid w:val="002509D0"/>
    <w:rsid w:val="00277F21"/>
    <w:rsid w:val="00281158"/>
    <w:rsid w:val="00296F85"/>
    <w:rsid w:val="002A213F"/>
    <w:rsid w:val="002A7CB9"/>
    <w:rsid w:val="002C4941"/>
    <w:rsid w:val="002E1D52"/>
    <w:rsid w:val="002E4847"/>
    <w:rsid w:val="003159B4"/>
    <w:rsid w:val="00331202"/>
    <w:rsid w:val="003314DB"/>
    <w:rsid w:val="00342EF5"/>
    <w:rsid w:val="003535DB"/>
    <w:rsid w:val="003700D6"/>
    <w:rsid w:val="00374903"/>
    <w:rsid w:val="003A2676"/>
    <w:rsid w:val="003B2E40"/>
    <w:rsid w:val="003C3FBF"/>
    <w:rsid w:val="003D264A"/>
    <w:rsid w:val="003D38F6"/>
    <w:rsid w:val="003E4F0E"/>
    <w:rsid w:val="003E5674"/>
    <w:rsid w:val="004043CD"/>
    <w:rsid w:val="00424435"/>
    <w:rsid w:val="004362B1"/>
    <w:rsid w:val="00437958"/>
    <w:rsid w:val="00450DCC"/>
    <w:rsid w:val="00453B12"/>
    <w:rsid w:val="004701F5"/>
    <w:rsid w:val="00473AF6"/>
    <w:rsid w:val="00483B68"/>
    <w:rsid w:val="004913F8"/>
    <w:rsid w:val="00492A04"/>
    <w:rsid w:val="004A78FF"/>
    <w:rsid w:val="004B149F"/>
    <w:rsid w:val="004D069F"/>
    <w:rsid w:val="004F176A"/>
    <w:rsid w:val="00505061"/>
    <w:rsid w:val="005245E1"/>
    <w:rsid w:val="00557A43"/>
    <w:rsid w:val="00560E85"/>
    <w:rsid w:val="00573174"/>
    <w:rsid w:val="005732D1"/>
    <w:rsid w:val="005A0CA6"/>
    <w:rsid w:val="005C6A51"/>
    <w:rsid w:val="005E07D2"/>
    <w:rsid w:val="005E553F"/>
    <w:rsid w:val="005E76E0"/>
    <w:rsid w:val="00600039"/>
    <w:rsid w:val="006135B6"/>
    <w:rsid w:val="006421E9"/>
    <w:rsid w:val="00643FAA"/>
    <w:rsid w:val="006C314E"/>
    <w:rsid w:val="006C6E7A"/>
    <w:rsid w:val="006D7C35"/>
    <w:rsid w:val="006D7E92"/>
    <w:rsid w:val="006F6CFC"/>
    <w:rsid w:val="00707F37"/>
    <w:rsid w:val="007457C8"/>
    <w:rsid w:val="00751E30"/>
    <w:rsid w:val="0079566B"/>
    <w:rsid w:val="007C1DD1"/>
    <w:rsid w:val="007C63AA"/>
    <w:rsid w:val="007E4D06"/>
    <w:rsid w:val="007F5E37"/>
    <w:rsid w:val="00830210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E62A2"/>
    <w:rsid w:val="0092187A"/>
    <w:rsid w:val="009352A7"/>
    <w:rsid w:val="00993FFA"/>
    <w:rsid w:val="009941E7"/>
    <w:rsid w:val="00994486"/>
    <w:rsid w:val="009D496C"/>
    <w:rsid w:val="009E4618"/>
    <w:rsid w:val="009E6498"/>
    <w:rsid w:val="009F597E"/>
    <w:rsid w:val="009F750E"/>
    <w:rsid w:val="00A12727"/>
    <w:rsid w:val="00A57236"/>
    <w:rsid w:val="00A85260"/>
    <w:rsid w:val="00A908A3"/>
    <w:rsid w:val="00A9169E"/>
    <w:rsid w:val="00AC0028"/>
    <w:rsid w:val="00B0489A"/>
    <w:rsid w:val="00B06006"/>
    <w:rsid w:val="00B373FA"/>
    <w:rsid w:val="00B55FC1"/>
    <w:rsid w:val="00B771E4"/>
    <w:rsid w:val="00B9160A"/>
    <w:rsid w:val="00B93B52"/>
    <w:rsid w:val="00BA6103"/>
    <w:rsid w:val="00BB38A8"/>
    <w:rsid w:val="00BD7F5A"/>
    <w:rsid w:val="00C0302F"/>
    <w:rsid w:val="00C073DB"/>
    <w:rsid w:val="00C2128C"/>
    <w:rsid w:val="00C41E7A"/>
    <w:rsid w:val="00C5511C"/>
    <w:rsid w:val="00C665EF"/>
    <w:rsid w:val="00C76469"/>
    <w:rsid w:val="00C95A01"/>
    <w:rsid w:val="00CB5B9B"/>
    <w:rsid w:val="00CB6A5C"/>
    <w:rsid w:val="00CB71D4"/>
    <w:rsid w:val="00CF119D"/>
    <w:rsid w:val="00CF287A"/>
    <w:rsid w:val="00CF787A"/>
    <w:rsid w:val="00D22A72"/>
    <w:rsid w:val="00D35593"/>
    <w:rsid w:val="00D54B01"/>
    <w:rsid w:val="00D6083F"/>
    <w:rsid w:val="00D61EF1"/>
    <w:rsid w:val="00DB0745"/>
    <w:rsid w:val="00DD661E"/>
    <w:rsid w:val="00DD7870"/>
    <w:rsid w:val="00E20189"/>
    <w:rsid w:val="00E65FCA"/>
    <w:rsid w:val="00E953F2"/>
    <w:rsid w:val="00EB4C58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33BE4"/>
    <w:rsid w:val="00F36FA4"/>
    <w:rsid w:val="00F703C5"/>
    <w:rsid w:val="00F858C4"/>
    <w:rsid w:val="00FA2E2F"/>
    <w:rsid w:val="00FA51D3"/>
    <w:rsid w:val="00FC5367"/>
    <w:rsid w:val="00FD6FF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B05A4-6611-482B-807D-FF61C5E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5F6C8-5A29-45CF-9FE3-B18E90FC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7</cp:revision>
  <cp:lastPrinted>2017-11-29T12:25:00Z</cp:lastPrinted>
  <dcterms:created xsi:type="dcterms:W3CDTF">2019-05-21T16:44:00Z</dcterms:created>
  <dcterms:modified xsi:type="dcterms:W3CDTF">2019-05-24T08:35:00Z</dcterms:modified>
</cp:coreProperties>
</file>