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C987" w14:textId="168A2A16" w:rsidR="005E107B" w:rsidRPr="00037147" w:rsidRDefault="005E107B" w:rsidP="00037147">
      <w:pPr>
        <w:spacing w:after="0" w:line="240" w:lineRule="auto"/>
        <w:contextualSpacing/>
        <w:jc w:val="right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Tomaszów Mazowiecki, </w:t>
      </w:r>
      <w:r w:rsidR="00BE0C0C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17</w:t>
      </w:r>
      <w:r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.0</w:t>
      </w:r>
      <w:r w:rsidR="00BE0C0C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5</w:t>
      </w:r>
      <w:r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.202</w:t>
      </w:r>
      <w:r w:rsidR="00CE40A1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2</w:t>
      </w:r>
      <w:r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r.</w:t>
      </w:r>
    </w:p>
    <w:p w14:paraId="1F83EFC6" w14:textId="77777777" w:rsidR="005E107B" w:rsidRPr="00037147" w:rsidRDefault="005E107B" w:rsidP="00037147">
      <w:pPr>
        <w:spacing w:after="0" w:line="240" w:lineRule="auto"/>
        <w:contextualSpacing/>
        <w:rPr>
          <w:rFonts w:ascii="Calibri" w:eastAsia="Times New Roman" w:hAnsi="Calibri" w:cs="Calibri"/>
          <w:bCs/>
          <w:color w:val="000000" w:themeColor="text1"/>
          <w:lang w:eastAsia="pl-PL"/>
        </w:rPr>
      </w:pPr>
    </w:p>
    <w:p w14:paraId="23924D75" w14:textId="5BE60C01" w:rsidR="005E107B" w:rsidRPr="00037147" w:rsidRDefault="005E107B" w:rsidP="00037147">
      <w:pPr>
        <w:spacing w:after="0" w:line="240" w:lineRule="auto"/>
        <w:contextualSpacing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Znak:</w:t>
      </w:r>
      <w:r w:rsidR="00CE40A1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TWI.3201.</w:t>
      </w:r>
      <w:r w:rsidR="00BE0C0C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8</w:t>
      </w:r>
      <w:r w:rsidR="00CE40A1" w:rsidRPr="00037147">
        <w:rPr>
          <w:rFonts w:ascii="Calibri" w:eastAsia="Times New Roman" w:hAnsi="Calibri" w:cs="Calibri"/>
          <w:bCs/>
          <w:color w:val="000000" w:themeColor="text1"/>
          <w:lang w:eastAsia="pl-PL"/>
        </w:rPr>
        <w:t>.2022.AI</w:t>
      </w:r>
    </w:p>
    <w:p w14:paraId="3EB242C4" w14:textId="77777777" w:rsidR="005E107B" w:rsidRPr="00037147" w:rsidRDefault="005E107B" w:rsidP="00037147">
      <w:pPr>
        <w:spacing w:after="0" w:line="240" w:lineRule="auto"/>
        <w:contextualSpacing/>
        <w:rPr>
          <w:rFonts w:ascii="Calibri" w:eastAsia="Times New Roman" w:hAnsi="Calibri" w:cs="Calibri"/>
          <w:bCs/>
          <w:color w:val="000000" w:themeColor="text1"/>
          <w:lang w:eastAsia="pl-PL"/>
        </w:rPr>
      </w:pPr>
    </w:p>
    <w:p w14:paraId="57B83B0F" w14:textId="1537DB7B" w:rsidR="005E107B" w:rsidRPr="00037147" w:rsidRDefault="005E107B" w:rsidP="0003714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OGŁOSZENIE O ZAMÓWIENIU 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br/>
        <w:t xml:space="preserve">- </w:t>
      </w:r>
      <w:r w:rsidR="00BE0C0C" w:rsidRPr="00037147">
        <w:rPr>
          <w:rFonts w:ascii="Calibri" w:eastAsia="Times New Roman" w:hAnsi="Calibri" w:cs="Calibri"/>
          <w:color w:val="000000" w:themeColor="text1"/>
          <w:lang w:eastAsia="pl-PL"/>
        </w:rPr>
        <w:t>roboty budowlane</w:t>
      </w:r>
    </w:p>
    <w:p w14:paraId="51BE90D4" w14:textId="32793CCC" w:rsidR="006E2E1C" w:rsidRPr="00037147" w:rsidRDefault="00BE0C0C" w:rsidP="00037147">
      <w:pPr>
        <w:spacing w:after="0" w:line="240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bookmarkStart w:id="0" w:name="_Hlk101439543"/>
      <w:r w:rsidRPr="00037147">
        <w:rPr>
          <w:rFonts w:ascii="Calibri" w:eastAsia="Arial" w:hAnsi="Calibri" w:cs="Calibri"/>
          <w:b/>
          <w:bCs/>
          <w:color w:val="000000" w:themeColor="text1"/>
        </w:rPr>
        <w:t xml:space="preserve">Podłączenie budynków do kanalizacji sanitarnej </w:t>
      </w:r>
      <w:r w:rsidR="00C94B32" w:rsidRPr="00037147">
        <w:rPr>
          <w:rFonts w:ascii="Calibri" w:eastAsia="Arial" w:hAnsi="Calibri" w:cs="Calibri"/>
          <w:b/>
          <w:bCs/>
          <w:color w:val="000000" w:themeColor="text1"/>
        </w:rPr>
        <w:t xml:space="preserve">w granicach administracyjnych </w:t>
      </w:r>
      <w:r w:rsidR="00C94B32" w:rsidRPr="00037147">
        <w:rPr>
          <w:rFonts w:ascii="Calibri" w:eastAsia="Arial" w:hAnsi="Calibri" w:cs="Calibri"/>
          <w:b/>
          <w:bCs/>
          <w:color w:val="000000" w:themeColor="text1"/>
        </w:rPr>
        <w:br/>
        <w:t xml:space="preserve">Gminy Miasto Tomaszów Mazowiecki – VI </w:t>
      </w:r>
      <w:r w:rsidR="00C94B32" w:rsidRPr="00037147">
        <w:rPr>
          <w:rFonts w:ascii="Calibri" w:eastAsia="Arial" w:hAnsi="Calibri" w:cs="Calibri"/>
          <w:b/>
          <w:bCs/>
          <w:color w:val="000000" w:themeColor="text1"/>
        </w:rPr>
        <w:br/>
        <w:t>oraz budowa odgałęzień kanalizacyjnych w granicy pasa drogowego</w:t>
      </w:r>
    </w:p>
    <w:bookmarkEnd w:id="0"/>
    <w:p w14:paraId="16C701D0" w14:textId="77777777" w:rsidR="006E2E1C" w:rsidRPr="00037147" w:rsidRDefault="006E2E1C" w:rsidP="0003714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6B9D5882" w14:textId="033F07A9" w:rsidR="005E107B" w:rsidRPr="00037147" w:rsidRDefault="005E107B" w:rsidP="00037147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Ogłoszenie dotyczy: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zamówienia </w:t>
      </w:r>
      <w:r w:rsidR="00CE40A1" w:rsidRPr="00037147">
        <w:rPr>
          <w:rFonts w:ascii="Calibri" w:eastAsia="Times New Roman" w:hAnsi="Calibri" w:cs="Calibri"/>
          <w:color w:val="000000" w:themeColor="text1"/>
          <w:lang w:eastAsia="pl-PL"/>
        </w:rPr>
        <w:t>sektorowego</w:t>
      </w:r>
      <w:r w:rsidR="00742B2A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742B2A" w:rsidRPr="00037147">
        <w:rPr>
          <w:rFonts w:ascii="Calibri" w:hAnsi="Calibri" w:cs="Calibri"/>
        </w:rPr>
        <w:t xml:space="preserve">o wartości zamówienia poniżej progów unijnych, </w:t>
      </w:r>
      <w:r w:rsidR="00742B2A" w:rsidRPr="00037147">
        <w:rPr>
          <w:rFonts w:ascii="Calibri" w:hAnsi="Calibri" w:cs="Calibri"/>
        </w:rPr>
        <w:br/>
      </w:r>
      <w:r w:rsidR="00742B2A" w:rsidRPr="00037147">
        <w:rPr>
          <w:rFonts w:ascii="Calibri" w:hAnsi="Calibri" w:cs="Calibri"/>
          <w:color w:val="000000" w:themeColor="text1"/>
        </w:rPr>
        <w:t>o jakich stanowi art. 3 ust. 2 pkt 1 ustawy z dnia 11 września 2019 r. – Prawo zamówień publicznych (</w:t>
      </w:r>
      <w:bookmarkStart w:id="1" w:name="_Hlk89161317"/>
      <w:r w:rsidR="00742B2A" w:rsidRPr="00037147">
        <w:rPr>
          <w:rFonts w:ascii="Calibri" w:hAnsi="Calibri" w:cs="Calibri"/>
          <w:color w:val="000000" w:themeColor="text1"/>
        </w:rPr>
        <w:t>Dz. U. z 2021 r. poz. 1129, 1598 ze zm.</w:t>
      </w:r>
      <w:bookmarkEnd w:id="1"/>
      <w:r w:rsidR="00742B2A" w:rsidRPr="00037147">
        <w:rPr>
          <w:rFonts w:ascii="Calibri" w:hAnsi="Calibri" w:cs="Calibri"/>
          <w:color w:val="000000" w:themeColor="text1"/>
        </w:rPr>
        <w:t>)</w:t>
      </w:r>
      <w:r w:rsidR="00C116C0" w:rsidRPr="00037147">
        <w:rPr>
          <w:rFonts w:ascii="Calibri" w:hAnsi="Calibri" w:cs="Calibri"/>
          <w:color w:val="000000" w:themeColor="text1"/>
        </w:rPr>
        <w:t xml:space="preserve">, </w:t>
      </w:r>
      <w:r w:rsidR="00742B2A" w:rsidRPr="00037147">
        <w:rPr>
          <w:rFonts w:ascii="Calibri" w:hAnsi="Calibri" w:cs="Calibri"/>
          <w:color w:val="000000" w:themeColor="text1"/>
        </w:rPr>
        <w:t>zwanej dalej Pzp</w:t>
      </w:r>
      <w:r w:rsidR="00C116C0" w:rsidRPr="00037147">
        <w:rPr>
          <w:rFonts w:ascii="Calibri" w:hAnsi="Calibri" w:cs="Calibri"/>
          <w:color w:val="000000" w:themeColor="text1"/>
        </w:rPr>
        <w:t>,</w:t>
      </w:r>
      <w:r w:rsidR="00742B2A" w:rsidRPr="00037147">
        <w:rPr>
          <w:rFonts w:ascii="Calibri" w:hAnsi="Calibri" w:cs="Calibri"/>
        </w:rPr>
        <w:t xml:space="preserve"> wyłączone jest spod stosowania ustawy Pzp.</w:t>
      </w:r>
    </w:p>
    <w:p w14:paraId="0E596C2A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7974154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SEKCJA I: ZAMAWIAJĄCY</w:t>
      </w:r>
    </w:p>
    <w:p w14:paraId="2315538D" w14:textId="5FD254B7" w:rsidR="00CE40A1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I.1) NAZWA I ADRES:</w:t>
      </w:r>
    </w:p>
    <w:p w14:paraId="3DD84B23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>Zakład Gospodarki Wodno-Kanalizacyjnej w Tomaszowie Mazowieckim Spółka z o.o.</w:t>
      </w:r>
    </w:p>
    <w:p w14:paraId="2DC765A4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>ul. Kępa 19, 97-200 Tomaszów Mazowiecki</w:t>
      </w:r>
    </w:p>
    <w:p w14:paraId="55931BF2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>NIP 7732171153, REGON 590761733</w:t>
      </w:r>
    </w:p>
    <w:p w14:paraId="07A3E4D0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>Województwo Łódzkie, Polska</w:t>
      </w:r>
    </w:p>
    <w:p w14:paraId="358DC77F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>Numer telefonu: (44) 724 22 92</w:t>
      </w:r>
    </w:p>
    <w:p w14:paraId="1B2B1500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Adres poczty elektronicznej: </w:t>
      </w:r>
      <w:hyperlink r:id="rId8" w:history="1">
        <w:r w:rsidRPr="00037147">
          <w:rPr>
            <w:rFonts w:ascii="Calibri" w:eastAsia="Times New Roman" w:hAnsi="Calibri" w:cs="Calibri"/>
            <w:color w:val="000000" w:themeColor="text1"/>
            <w:u w:val="single"/>
            <w:lang w:eastAsia="ar-SA"/>
          </w:rPr>
          <w:t>sekretariat@zgwk.pl</w:t>
        </w:r>
      </w:hyperlink>
    </w:p>
    <w:p w14:paraId="5ED16DE0" w14:textId="77777777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Adres strony internetowej Zamawiającego: </w:t>
      </w:r>
      <w:hyperlink r:id="rId9" w:history="1">
        <w:r w:rsidRPr="00037147">
          <w:rPr>
            <w:rFonts w:ascii="Calibri" w:eastAsia="Times New Roman" w:hAnsi="Calibri" w:cs="Calibri"/>
            <w:color w:val="000000" w:themeColor="text1"/>
            <w:u w:val="single"/>
            <w:lang w:eastAsia="ar-SA"/>
          </w:rPr>
          <w:t>http://www.zgwk.pl/</w:t>
        </w:r>
      </w:hyperlink>
    </w:p>
    <w:p w14:paraId="70F68EFC" w14:textId="1FEC023B" w:rsidR="00CE40A1" w:rsidRPr="00037147" w:rsidRDefault="00CE40A1" w:rsidP="00037147">
      <w:pPr>
        <w:tabs>
          <w:tab w:val="left" w:pos="567"/>
        </w:tabs>
        <w:suppressAutoHyphens/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Adres strony internetowej prowadzonego postępowania: </w:t>
      </w:r>
      <w:bookmarkStart w:id="2" w:name="_Hlk87359805"/>
      <w:r w:rsidRPr="00037147">
        <w:rPr>
          <w:rFonts w:ascii="Calibri" w:eastAsia="Times New Roman" w:hAnsi="Calibri" w:cs="Calibri"/>
          <w:color w:val="000000" w:themeColor="text1"/>
          <w:lang w:eastAsia="ar-SA"/>
        </w:rPr>
        <w:fldChar w:fldCharType="begin"/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instrText xml:space="preserve"> HYPERLINK "https://platformazakupowa.pl/pn/zgwk_tomaszow" </w:instrTex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fldChar w:fldCharType="separate"/>
      </w:r>
      <w:r w:rsidRPr="00037147">
        <w:rPr>
          <w:rFonts w:ascii="Calibri" w:eastAsia="Calibri" w:hAnsi="Calibri" w:cs="Calibri"/>
          <w:color w:val="000000" w:themeColor="text1"/>
          <w:u w:val="single"/>
          <w:lang w:eastAsia="ar-SA"/>
        </w:rPr>
        <w:t>https://platformazakupowa.pl/pn/zgwk_tomaszow</w: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fldChar w:fldCharType="end"/>
      </w:r>
      <w:bookmarkEnd w:id="2"/>
    </w:p>
    <w:p w14:paraId="4D33D31D" w14:textId="22A18173" w:rsidR="005E107B" w:rsidRPr="00037147" w:rsidRDefault="005E107B" w:rsidP="000371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I.2) RODZAJ ZAMAWIAJĄCEGO: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C87873" w:rsidRPr="00037147">
        <w:rPr>
          <w:rFonts w:ascii="Calibri" w:hAnsi="Calibri" w:cs="Calibri"/>
          <w:color w:val="000000" w:themeColor="text1"/>
        </w:rPr>
        <w:t>zamawiający publiczny - osoba prawna, o której mowa w art. 4 pkt 3 ustawy PZp (podmiot prawa publicznego)</w:t>
      </w:r>
      <w:r w:rsidR="00FF615A" w:rsidRPr="00037147">
        <w:rPr>
          <w:rFonts w:ascii="Calibri" w:hAnsi="Calibri" w:cs="Calibri"/>
          <w:color w:val="000000" w:themeColor="text1"/>
        </w:rPr>
        <w:t>, zamawiający sektorowy o którym mowa w art. 5 ust. 1 pkt 1) tj. zamawiający publiczny w zakresie, w jakim wykonuje jeden z rodzajów działalności sektorowej, o której mowa w art. 4 ust.4 ustawy Pzp.</w:t>
      </w:r>
    </w:p>
    <w:p w14:paraId="5836EEA7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E6E64D1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SEKCJA II: PRZEDMIOT ZAMÓWIENIA</w:t>
      </w:r>
    </w:p>
    <w:p w14:paraId="7C1E9232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II.1) OKREŚLENIE PRZEDMIOTU ZAMÓWIENIA</w:t>
      </w:r>
    </w:p>
    <w:p w14:paraId="313F86F0" w14:textId="136EE2CD" w:rsidR="00CE40A1" w:rsidRPr="00037147" w:rsidRDefault="005E107B" w:rsidP="00037147">
      <w:pPr>
        <w:pStyle w:val="Tekstpodstawowy"/>
        <w:widowControl w:val="0"/>
        <w:tabs>
          <w:tab w:val="left" w:pos="1440"/>
        </w:tabs>
        <w:ind w:left="708"/>
        <w:jc w:val="both"/>
        <w:rPr>
          <w:rFonts w:ascii="Calibri" w:hAnsi="Calibri"/>
          <w:color w:val="000000" w:themeColor="text1"/>
          <w:sz w:val="22"/>
          <w:szCs w:val="22"/>
          <w:lang w:eastAsia="pl-PL"/>
        </w:rPr>
      </w:pPr>
      <w:r w:rsidRPr="00037147">
        <w:rPr>
          <w:rFonts w:ascii="Calibri" w:hAnsi="Calibri"/>
          <w:color w:val="000000" w:themeColor="text1"/>
          <w:sz w:val="22"/>
          <w:szCs w:val="22"/>
          <w:lang w:eastAsia="pl-PL"/>
        </w:rPr>
        <w:t>II.1.1) Nazwa nadana zamówieniu przez zamawiającego:</w:t>
      </w:r>
      <w:r w:rsidR="00CE40A1" w:rsidRPr="00037147">
        <w:rPr>
          <w:rFonts w:ascii="Calibri" w:hAnsi="Calibri"/>
          <w:color w:val="000000" w:themeColor="text1"/>
          <w:sz w:val="22"/>
          <w:szCs w:val="22"/>
          <w:lang w:eastAsia="pl-PL"/>
        </w:rPr>
        <w:t xml:space="preserve"> </w:t>
      </w:r>
      <w:r w:rsidR="00FF615A" w:rsidRPr="00037147">
        <w:rPr>
          <w:rFonts w:ascii="Calibri" w:eastAsia="Arial" w:hAnsi="Calibri"/>
          <w:b w:val="0"/>
          <w:bCs w:val="0"/>
          <w:color w:val="000000" w:themeColor="text1"/>
          <w:sz w:val="22"/>
          <w:szCs w:val="22"/>
        </w:rPr>
        <w:t xml:space="preserve">Podłączenie budynków </w:t>
      </w:r>
      <w:r w:rsidR="00037147">
        <w:rPr>
          <w:rFonts w:ascii="Calibri" w:eastAsia="Arial" w:hAnsi="Calibri"/>
          <w:b w:val="0"/>
          <w:bCs w:val="0"/>
          <w:color w:val="000000" w:themeColor="text1"/>
          <w:sz w:val="22"/>
          <w:szCs w:val="22"/>
        </w:rPr>
        <w:br/>
      </w:r>
      <w:r w:rsidR="00FF615A" w:rsidRPr="00037147">
        <w:rPr>
          <w:rFonts w:ascii="Calibri" w:eastAsia="Arial" w:hAnsi="Calibri"/>
          <w:b w:val="0"/>
          <w:bCs w:val="0"/>
          <w:color w:val="000000" w:themeColor="text1"/>
          <w:sz w:val="22"/>
          <w:szCs w:val="22"/>
        </w:rPr>
        <w:t>do kanalizacji sanitarnej w granicach administracyjnych Gminy Miasto Tomaszów Mazowiecki – VI oraz budowa odgałęzień kanalizacyjnych w granicy pasa drogowego.</w:t>
      </w:r>
    </w:p>
    <w:p w14:paraId="4077EC4F" w14:textId="2D2EB3CA" w:rsidR="005E107B" w:rsidRPr="00037147" w:rsidRDefault="005E107B" w:rsidP="00037147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II.1.2) Rodzaj zamówienia:</w:t>
      </w:r>
      <w:r w:rsidR="006E2E1C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FF615A" w:rsidRPr="00037147">
        <w:rPr>
          <w:rFonts w:ascii="Calibri" w:eastAsia="Times New Roman" w:hAnsi="Calibri" w:cs="Calibri"/>
          <w:color w:val="000000" w:themeColor="text1"/>
          <w:lang w:eastAsia="pl-PL"/>
        </w:rPr>
        <w:t>roboty budowlane</w:t>
      </w:r>
      <w:r w:rsidR="00C116C0" w:rsidRPr="00037147">
        <w:rPr>
          <w:rFonts w:ascii="Calibri" w:eastAsia="Times New Roman" w:hAnsi="Calibri" w:cs="Calibri"/>
          <w:color w:val="000000" w:themeColor="text1"/>
          <w:lang w:eastAsia="pl-PL"/>
        </w:rPr>
        <w:t>/zamówienie sektorowe</w:t>
      </w:r>
    </w:p>
    <w:p w14:paraId="61287E51" w14:textId="5AA92C65" w:rsidR="00C116C0" w:rsidRPr="00037147" w:rsidRDefault="005E107B" w:rsidP="00037147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II.1.3) Określenie przedmiotu oraz wielkości lub zakresu zamówienia:</w:t>
      </w:r>
    </w:p>
    <w:p w14:paraId="27190AD1" w14:textId="77777777" w:rsidR="00C116C0" w:rsidRPr="00037147" w:rsidRDefault="00C116C0" w:rsidP="0003714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42C94BA3" w14:textId="1FFF8953" w:rsidR="00C116C0" w:rsidRPr="00C116C0" w:rsidRDefault="00C116C0" w:rsidP="00037147">
      <w:pPr>
        <w:numPr>
          <w:ilvl w:val="0"/>
          <w:numId w:val="2"/>
        </w:numPr>
        <w:tabs>
          <w:tab w:val="left" w:pos="360"/>
          <w:tab w:val="left" w:pos="709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eastAsia="ar-SA"/>
        </w:rPr>
      </w:pPr>
      <w:r w:rsidRPr="00037147">
        <w:rPr>
          <w:rFonts w:ascii="Calibri" w:eastAsia="Times New Roman" w:hAnsi="Calibri" w:cs="Calibri"/>
          <w:lang w:eastAsia="ar-SA"/>
        </w:rPr>
        <w:t>P</w:t>
      </w:r>
      <w:r w:rsidRPr="00C116C0">
        <w:rPr>
          <w:rFonts w:ascii="Calibri" w:eastAsia="Times New Roman" w:hAnsi="Calibri" w:cs="Calibri"/>
          <w:lang w:eastAsia="ar-SA"/>
        </w:rPr>
        <w:t xml:space="preserve">odłączenie budynków do kanalizacji sanitarnej w granicach administracyjnych Gminy Miasto Tomaszów Mazowiecki obejmuje wykonanie podłączeń budynków do kanalizacji sanitarnej </w:t>
      </w:r>
      <w:r w:rsidR="00037147">
        <w:rPr>
          <w:rFonts w:ascii="Calibri" w:eastAsia="Times New Roman" w:hAnsi="Calibri" w:cs="Calibri"/>
          <w:lang w:eastAsia="ar-SA"/>
        </w:rPr>
        <w:br/>
      </w:r>
      <w:r w:rsidRPr="00C116C0">
        <w:rPr>
          <w:rFonts w:ascii="Calibri" w:eastAsia="Times New Roman" w:hAnsi="Calibri" w:cs="Calibri"/>
          <w:lang w:eastAsia="ar-SA"/>
        </w:rPr>
        <w:t>w systemie kanalizacji grawitacyjnej do istniejącego lub będącego w trakcie budowy zbiorczego systemu kanalizacyjnego.</w:t>
      </w:r>
    </w:p>
    <w:p w14:paraId="3F677426" w14:textId="77777777" w:rsidR="00C116C0" w:rsidRPr="00C116C0" w:rsidRDefault="00C116C0" w:rsidP="00037147">
      <w:pPr>
        <w:numPr>
          <w:ilvl w:val="0"/>
          <w:numId w:val="2"/>
        </w:numPr>
        <w:tabs>
          <w:tab w:val="left" w:pos="360"/>
          <w:tab w:val="left" w:pos="709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Planowany zakres rzeczowy zamówienia:</w:t>
      </w:r>
    </w:p>
    <w:p w14:paraId="7EDFAEAB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</w:rPr>
      </w:pPr>
      <w:bookmarkStart w:id="3" w:name="_Hlk35426920"/>
      <w:r w:rsidRPr="00C116C0">
        <w:rPr>
          <w:rFonts w:ascii="Calibri" w:hAnsi="Calibri" w:cs="Calibri"/>
          <w:color w:val="000000"/>
          <w:lang w:eastAsia="ar-SA"/>
        </w:rPr>
        <w:t>ilość podłączeń budynków – 115 szt.</w:t>
      </w:r>
    </w:p>
    <w:p w14:paraId="663CC04B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łączna długość podłączeń – 1 233,65 m</w:t>
      </w:r>
    </w:p>
    <w:p w14:paraId="43A9E5EC" w14:textId="77777777" w:rsidR="00C116C0" w:rsidRPr="00C116C0" w:rsidRDefault="00C116C0" w:rsidP="00037147">
      <w:pPr>
        <w:suppressAutoHyphens/>
        <w:spacing w:after="0" w:line="240" w:lineRule="auto"/>
        <w:ind w:left="1047" w:hanging="56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w tym, ze względu na rodzaj materiału:</w:t>
      </w:r>
    </w:p>
    <w:p w14:paraId="67E65F0E" w14:textId="77777777" w:rsidR="00C116C0" w:rsidRPr="00C116C0" w:rsidRDefault="00C116C0" w:rsidP="00037147">
      <w:pPr>
        <w:numPr>
          <w:ilvl w:val="0"/>
          <w:numId w:val="5"/>
        </w:numPr>
        <w:suppressAutoHyphens/>
        <w:spacing w:after="0" w:line="240" w:lineRule="auto"/>
        <w:ind w:left="1767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rura PVC Ø 160 – 1 096,05 m</w:t>
      </w:r>
    </w:p>
    <w:p w14:paraId="0BD99181" w14:textId="77777777" w:rsidR="00C116C0" w:rsidRPr="00C116C0" w:rsidRDefault="00C116C0" w:rsidP="00037147">
      <w:pPr>
        <w:numPr>
          <w:ilvl w:val="0"/>
          <w:numId w:val="5"/>
        </w:numPr>
        <w:suppressAutoHyphens/>
        <w:spacing w:after="0" w:line="240" w:lineRule="auto"/>
        <w:ind w:left="1767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kamionka Ø 150 – 137,60 m</w:t>
      </w:r>
    </w:p>
    <w:p w14:paraId="34AFA72E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studzienki rewizyjne – 127 szt.</w:t>
      </w:r>
    </w:p>
    <w:p w14:paraId="51AD54B8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adaptacja szamba – 41 szt.</w:t>
      </w:r>
    </w:p>
    <w:p w14:paraId="0197FBDA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t>inwentaryzacja powykonawcza* – dla 115 podłączeń</w:t>
      </w:r>
    </w:p>
    <w:p w14:paraId="3EA587FA" w14:textId="77777777" w:rsidR="00C116C0" w:rsidRPr="00C116C0" w:rsidRDefault="00C116C0" w:rsidP="00037147">
      <w:pPr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Calibri" w:hAnsi="Calibri" w:cs="Calibri"/>
          <w:color w:val="000000"/>
          <w:lang w:eastAsia="ar-SA"/>
        </w:rPr>
      </w:pPr>
      <w:r w:rsidRPr="00C116C0">
        <w:rPr>
          <w:rFonts w:ascii="Calibri" w:hAnsi="Calibri" w:cs="Calibri"/>
          <w:color w:val="000000"/>
          <w:lang w:eastAsia="ar-SA"/>
        </w:rPr>
        <w:lastRenderedPageBreak/>
        <w:t xml:space="preserve">odgałęzienia kanalizacyjne w granicy pasa drogowego o łącznej długości – </w:t>
      </w:r>
      <w:r w:rsidRPr="00C116C0">
        <w:rPr>
          <w:rFonts w:ascii="Calibri" w:hAnsi="Calibri" w:cs="Calibri"/>
          <w:lang w:eastAsia="ar-SA"/>
        </w:rPr>
        <w:t>160,96 m.</w:t>
      </w:r>
    </w:p>
    <w:p w14:paraId="6F5E5AFC" w14:textId="77777777" w:rsidR="00C116C0" w:rsidRPr="00C116C0" w:rsidRDefault="00C116C0" w:rsidP="00037147">
      <w:pPr>
        <w:suppressAutoHyphens/>
        <w:spacing w:after="0" w:line="240" w:lineRule="auto"/>
        <w:ind w:left="991"/>
        <w:jc w:val="both"/>
        <w:rPr>
          <w:rFonts w:ascii="Calibri" w:hAnsi="Calibri" w:cs="Calibri"/>
          <w:lang w:eastAsia="ar-SA"/>
        </w:rPr>
      </w:pPr>
      <w:r w:rsidRPr="00C116C0">
        <w:rPr>
          <w:rFonts w:ascii="Calibri" w:hAnsi="Calibri" w:cs="Calibri"/>
          <w:lang w:eastAsia="ar-SA"/>
        </w:rPr>
        <w:t>na którą składa się m.in.:</w:t>
      </w:r>
    </w:p>
    <w:p w14:paraId="11D560B3" w14:textId="2943E722" w:rsidR="00C116C0" w:rsidRPr="00C116C0" w:rsidRDefault="00C116C0" w:rsidP="000371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C116C0">
        <w:rPr>
          <w:rFonts w:ascii="Calibri" w:hAnsi="Calibri" w:cs="Calibri"/>
          <w:lang w:eastAsia="ar-SA"/>
        </w:rPr>
        <w:t xml:space="preserve">budowa 104,12 mb kanalizacji  z rur PVC-U </w:t>
      </w:r>
      <w:r w:rsidRPr="00C116C0">
        <w:rPr>
          <w:rFonts w:ascii="Calibri" w:hAnsi="Calibri" w:cs="Calibri"/>
          <w:color w:val="000000"/>
          <w:lang w:eastAsia="ar-SA"/>
        </w:rPr>
        <w:t>Ø</w:t>
      </w:r>
      <w:r w:rsidRPr="00C116C0">
        <w:rPr>
          <w:rFonts w:ascii="Calibri" w:hAnsi="Calibri" w:cs="Calibri"/>
          <w:lang w:eastAsia="ar-SA"/>
        </w:rPr>
        <w:t xml:space="preserve"> 160 x 4,7 mm SN8, kielichowych, </w:t>
      </w:r>
      <w:r w:rsidR="00037147">
        <w:rPr>
          <w:rFonts w:ascii="Calibri" w:hAnsi="Calibri" w:cs="Calibri"/>
          <w:lang w:eastAsia="ar-SA"/>
        </w:rPr>
        <w:br/>
      </w:r>
      <w:r w:rsidRPr="00C116C0">
        <w:rPr>
          <w:rFonts w:ascii="Calibri" w:hAnsi="Calibri" w:cs="Calibri"/>
          <w:lang w:eastAsia="ar-SA"/>
        </w:rPr>
        <w:t xml:space="preserve">ze ścianką litą, łączonych na uszczelki. </w:t>
      </w:r>
    </w:p>
    <w:p w14:paraId="41EB5CEA" w14:textId="77777777" w:rsidR="00C116C0" w:rsidRPr="00C116C0" w:rsidRDefault="00C116C0" w:rsidP="0003714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C116C0">
        <w:rPr>
          <w:rFonts w:ascii="Calibri" w:hAnsi="Calibri" w:cs="Calibri"/>
          <w:lang w:eastAsia="ar-SA"/>
        </w:rPr>
        <w:t xml:space="preserve">budowa 56,84 mb kanalizacji z rur kamionkowych </w:t>
      </w:r>
      <w:r w:rsidRPr="00C116C0">
        <w:rPr>
          <w:rFonts w:ascii="Calibri" w:hAnsi="Calibri" w:cs="Calibri"/>
          <w:color w:val="000000"/>
          <w:lang w:eastAsia="ar-SA"/>
        </w:rPr>
        <w:t>Ø 150</w:t>
      </w:r>
      <w:r w:rsidRPr="00C116C0">
        <w:rPr>
          <w:rFonts w:ascii="Calibri" w:hAnsi="Calibri" w:cs="Calibri"/>
          <w:lang w:eastAsia="ar-SA"/>
        </w:rPr>
        <w:t xml:space="preserve">, kielichowych, łączonych </w:t>
      </w:r>
      <w:r w:rsidRPr="00C116C0">
        <w:rPr>
          <w:rFonts w:ascii="Calibri" w:hAnsi="Calibri" w:cs="Calibri"/>
          <w:lang w:eastAsia="ar-SA"/>
        </w:rPr>
        <w:br/>
        <w:t>na uszczelki.</w:t>
      </w:r>
    </w:p>
    <w:p w14:paraId="7D584516" w14:textId="77777777" w:rsidR="00C116C0" w:rsidRPr="00C116C0" w:rsidRDefault="00C116C0" w:rsidP="00037147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uzyskanie w terminie umownym prawa do użytkowania, jeżeli będzie wymagane przepisami prawa</w:t>
      </w:r>
      <w:bookmarkEnd w:id="3"/>
    </w:p>
    <w:p w14:paraId="3E5F5328" w14:textId="77777777" w:rsidR="00C116C0" w:rsidRPr="00C116C0" w:rsidRDefault="00C116C0" w:rsidP="00037147">
      <w:pPr>
        <w:tabs>
          <w:tab w:val="left" w:pos="360"/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*</w:t>
      </w:r>
      <w:r w:rsidRPr="00C116C0">
        <w:rPr>
          <w:rFonts w:ascii="Calibri" w:eastAsia="Times New Roman" w:hAnsi="Calibri" w:cs="Calibri"/>
          <w:i/>
          <w:iCs/>
          <w:lang w:eastAsia="ar-SA"/>
        </w:rPr>
        <w:t>do nieruchomości, do której wybudowane zostanie również odgałęzienie kanalizacyjne inwentaryzacja powykonawcza może objąć łącznie obydwa elementy robót budowlanych.</w:t>
      </w:r>
    </w:p>
    <w:p w14:paraId="6A05EA3D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Wykaz planowanych do wykonania podłączeń budynków wraz z ich lokalizacją oraz planowane do wybudowania odgałęzienia kanalizacyjne w granicy pasa drogowego wraz z ich lokalizacją stanowią Załączniki nr 1a i Załącznik nr 1b do SWZ.</w:t>
      </w:r>
    </w:p>
    <w:p w14:paraId="7FF815A6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C116C0">
        <w:rPr>
          <w:rFonts w:ascii="Calibri" w:eastAsia="Times New Roman" w:hAnsi="Calibri" w:cs="Calibri"/>
          <w:b/>
          <w:bCs/>
          <w:lang w:eastAsia="ar-SA"/>
        </w:rPr>
        <w:t xml:space="preserve">Szczegółowy opis przedmiotu zamówienia określają: projekty budowlane oraz Specyfikacja Techniczna Wykonania i Odbioru Robót Budowlanych (STWiORB). </w:t>
      </w:r>
    </w:p>
    <w:p w14:paraId="6B638C4B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 xml:space="preserve">Wspólny Słownik Zamówień (CPV): </w:t>
      </w:r>
    </w:p>
    <w:p w14:paraId="650A1759" w14:textId="77777777" w:rsidR="00C116C0" w:rsidRPr="00C116C0" w:rsidRDefault="00C116C0" w:rsidP="0003714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 xml:space="preserve">45.23.00.00 - Roboty budowlane w zakresie budowy rurociągów, linii komunikacyjnych i elektroenergetycznych, autostrad, lotnisk i kolei; wyrównanie terenu. </w:t>
      </w:r>
    </w:p>
    <w:p w14:paraId="4F2EA625" w14:textId="77777777" w:rsidR="00C116C0" w:rsidRPr="00C116C0" w:rsidRDefault="00C116C0" w:rsidP="0003714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 xml:space="preserve">45.23.13.00 - Roboty budowlane w zakresie budowy wodociągów i rurociągów </w:t>
      </w:r>
      <w:r w:rsidRPr="00C116C0">
        <w:rPr>
          <w:rFonts w:ascii="Calibri" w:eastAsia="Times New Roman" w:hAnsi="Calibri" w:cs="Calibri"/>
          <w:lang w:eastAsia="ar-SA"/>
        </w:rPr>
        <w:br/>
        <w:t>do odprowadzania ścieków.</w:t>
      </w:r>
    </w:p>
    <w:p w14:paraId="4BA8BA19" w14:textId="77777777" w:rsidR="00C116C0" w:rsidRPr="00C116C0" w:rsidRDefault="00C116C0" w:rsidP="0003714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45.23.31.40 - Roboty drogowe.</w:t>
      </w:r>
    </w:p>
    <w:p w14:paraId="22F83710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Wykonawca zobowiązany jest do wykonania przedmiotu zamówienia z zachowaniem warunków określonych w Specyfikacji Warunków Zamówienia (SWZ) i ofercie Wykonawcy.</w:t>
      </w:r>
    </w:p>
    <w:p w14:paraId="27651C75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 xml:space="preserve">Zamówieniem objęte zostaną tylko te podłączenia, dla których została podpisana umowa pomiędzy Zamawiającym a Właścicielem/Użytkownikiem wieczystym danej nieruchomości (Beneficjentem Końcowym), ustalająca wzajemne zobowiązania organizacyjne, prawne </w:t>
      </w:r>
      <w:r w:rsidRPr="00C116C0">
        <w:rPr>
          <w:rFonts w:ascii="Calibri" w:eastAsia="Times New Roman" w:hAnsi="Calibri" w:cs="Calibri"/>
          <w:lang w:eastAsia="ar-SA"/>
        </w:rPr>
        <w:br/>
        <w:t>i finansowe, związane z realizacją przyłącza.</w:t>
      </w:r>
    </w:p>
    <w:p w14:paraId="6D017E75" w14:textId="77777777" w:rsidR="00C116C0" w:rsidRPr="00C116C0" w:rsidRDefault="00C116C0" w:rsidP="0003714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 xml:space="preserve">W przypadku rezygnacji przez Właściciela/Użytkownika wieczystego z podłączenia budynku </w:t>
      </w:r>
      <w:r w:rsidRPr="00C116C0">
        <w:rPr>
          <w:rFonts w:ascii="Calibri" w:eastAsia="Times New Roman" w:hAnsi="Calibri" w:cs="Calibri"/>
          <w:lang w:eastAsia="ar-SA"/>
        </w:rPr>
        <w:br/>
        <w:t>do kanalizacji sanitarnej nie będzie również budowane odgałęzienie kanalizacyjne, jeżeli zostało zaprojektowane do tej nieruchomości.</w:t>
      </w:r>
    </w:p>
    <w:p w14:paraId="288104FB" w14:textId="77777777" w:rsidR="00C116C0" w:rsidRPr="00037147" w:rsidRDefault="00C116C0" w:rsidP="00037147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B357335" w14:textId="77777777" w:rsidR="005E107B" w:rsidRPr="00037147" w:rsidRDefault="005E107B" w:rsidP="00037147">
      <w:pPr>
        <w:spacing w:after="0" w:line="240" w:lineRule="auto"/>
        <w:ind w:left="708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II.1.4) Czy dopuszcza się złożenie oferty częściowej: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nie</w:t>
      </w:r>
    </w:p>
    <w:p w14:paraId="1487F7F5" w14:textId="77653C15" w:rsidR="006E2E1C" w:rsidRPr="00037147" w:rsidRDefault="005E107B" w:rsidP="00037147">
      <w:pPr>
        <w:spacing w:after="0" w:line="240" w:lineRule="auto"/>
        <w:ind w:left="708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II.1.5) Czy dopuszcza się złożenie oferty wariantowej: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nie</w:t>
      </w:r>
    </w:p>
    <w:p w14:paraId="3F4039C9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II.2) CZAS TRWANIA ZAMÓWIENIA LUB TERMIN WYKONANIA: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</w:p>
    <w:p w14:paraId="2C5B1C0F" w14:textId="0763B0DA" w:rsidR="00C43576" w:rsidRPr="00037147" w:rsidRDefault="00C43576" w:rsidP="0003714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bCs/>
          <w:color w:val="000000" w:themeColor="text1"/>
          <w:lang w:eastAsia="ar-SA"/>
        </w:rPr>
        <w:t>Termin realizacji zamówienia –</w:t>
      </w:r>
      <w:r w:rsidR="00385379"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 </w:t>
      </w:r>
      <w:r w:rsidR="00385379" w:rsidRPr="00037147">
        <w:rPr>
          <w:rFonts w:ascii="Calibri" w:eastAsia="Times New Roman" w:hAnsi="Calibri" w:cs="Calibri"/>
          <w:bCs/>
          <w:color w:val="000000" w:themeColor="text1"/>
          <w:lang w:eastAsia="ar-SA"/>
        </w:rPr>
        <w:t xml:space="preserve">od dnia podpisania umowy </w:t>
      </w:r>
      <w:r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do </w:t>
      </w:r>
      <w:r w:rsidR="00385379"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>28</w:t>
      </w:r>
      <w:r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>.0</w:t>
      </w:r>
      <w:r w:rsidR="00385379"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>2</w:t>
      </w:r>
      <w:r w:rsidRPr="00037147">
        <w:rPr>
          <w:rFonts w:ascii="Calibri" w:eastAsia="Times New Roman" w:hAnsi="Calibri" w:cs="Calibri"/>
          <w:b/>
          <w:color w:val="000000" w:themeColor="text1"/>
          <w:lang w:eastAsia="ar-SA"/>
        </w:rPr>
        <w:t>.2023 r.</w:t>
      </w:r>
    </w:p>
    <w:p w14:paraId="55DFF5F4" w14:textId="77777777" w:rsidR="006E2E1C" w:rsidRPr="00037147" w:rsidRDefault="006E2E1C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BEB6231" w14:textId="1322A338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SEKCJA III: INFORMACJE O CHARAKTERZE PRAWNYM, EKONOMICZNYM, FINANSOWYM I</w:t>
      </w:r>
      <w:r w:rsidR="00C43576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TECHNICZNYM</w:t>
      </w:r>
    </w:p>
    <w:p w14:paraId="7C2A96F8" w14:textId="1DBD2AD5" w:rsidR="000B2564" w:rsidRPr="00037147" w:rsidRDefault="005E107B" w:rsidP="0003714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III.1) WARUNKI UDZIAŁU W POSTĘPOWANIU</w:t>
      </w:r>
      <w:r w:rsidR="00C116C0"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ORAZ OPIS SPOSOBU DOKONYWANIA OCENY SPEŁNIANIA TYCH WARUNKÓW</w:t>
      </w:r>
      <w:r w:rsidR="00C116C0"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, </w:t>
      </w:r>
      <w:r w:rsidR="00C116C0"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PODSTAWY WYKLUCZENIA Z POSTĘPOWANIA</w:t>
      </w:r>
    </w:p>
    <w:p w14:paraId="4BDBDEFD" w14:textId="77777777" w:rsidR="00385379" w:rsidRPr="00037147" w:rsidRDefault="00385379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lang w:eastAsia="ar-SA"/>
        </w:rPr>
      </w:pPr>
    </w:p>
    <w:p w14:paraId="65383A8D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lang w:eastAsia="ar-SA"/>
        </w:rPr>
      </w:pPr>
      <w:r w:rsidRPr="00C116C0">
        <w:rPr>
          <w:rFonts w:ascii="Calibri" w:eastAsia="Arial" w:hAnsi="Calibri" w:cs="Calibri"/>
          <w:bCs/>
          <w:lang w:eastAsia="ar-SA"/>
        </w:rPr>
        <w:t>O udzielenie zamówienia mogą ubiegać się Wykonawcy, którzy:</w:t>
      </w:r>
    </w:p>
    <w:p w14:paraId="392B24BD" w14:textId="77777777" w:rsidR="00C116C0" w:rsidRPr="00C116C0" w:rsidRDefault="00C116C0" w:rsidP="00037147">
      <w:pPr>
        <w:numPr>
          <w:ilvl w:val="0"/>
          <w:numId w:val="21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="Calibri" w:eastAsia="Arial" w:hAnsi="Calibri" w:cs="Calibri"/>
          <w:bCs/>
          <w:lang w:eastAsia="ar-SA"/>
        </w:rPr>
      </w:pPr>
      <w:r w:rsidRPr="00C116C0">
        <w:rPr>
          <w:rFonts w:ascii="Calibri" w:eastAsia="Arial" w:hAnsi="Calibri" w:cs="Calibri"/>
          <w:bCs/>
          <w:lang w:eastAsia="ar-SA"/>
        </w:rPr>
        <w:t>nie podlegają wykluczeniu z postępowania, na podstawie przesłanek określonych przez Zamawiającego,</w:t>
      </w:r>
    </w:p>
    <w:p w14:paraId="472D479E" w14:textId="77777777" w:rsidR="00C116C0" w:rsidRPr="00C116C0" w:rsidRDefault="00C116C0" w:rsidP="00037147">
      <w:pPr>
        <w:numPr>
          <w:ilvl w:val="0"/>
          <w:numId w:val="21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="Calibri" w:eastAsia="Arial" w:hAnsi="Calibri" w:cs="Calibri"/>
          <w:bCs/>
          <w:lang w:eastAsia="ar-SA"/>
        </w:rPr>
      </w:pPr>
      <w:r w:rsidRPr="00C116C0">
        <w:rPr>
          <w:rFonts w:ascii="Calibri" w:eastAsia="Arial" w:hAnsi="Calibri" w:cs="Calibri"/>
          <w:bCs/>
          <w:lang w:eastAsia="ar-SA"/>
        </w:rPr>
        <w:t>spełniają warunki udziału w postępowaniu, określone przez Zamawiającego.</w:t>
      </w:r>
    </w:p>
    <w:p w14:paraId="2F2153E3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lang w:eastAsia="ar-SA"/>
        </w:rPr>
      </w:pPr>
    </w:p>
    <w:p w14:paraId="2C9BFCFD" w14:textId="77777777" w:rsidR="00C116C0" w:rsidRPr="00C116C0" w:rsidRDefault="00C116C0" w:rsidP="00037147">
      <w:pPr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240" w:lineRule="auto"/>
        <w:jc w:val="both"/>
        <w:rPr>
          <w:rFonts w:ascii="Calibri" w:eastAsiaTheme="minorEastAsia" w:hAnsi="Calibri" w:cs="Calibri"/>
          <w:b/>
          <w:spacing w:val="-1"/>
          <w:lang w:eastAsia="pl-PL"/>
        </w:rPr>
      </w:pPr>
      <w:r w:rsidRPr="00C116C0">
        <w:rPr>
          <w:rFonts w:ascii="Calibri" w:eastAsiaTheme="minorEastAsia" w:hAnsi="Calibri" w:cs="Calibri"/>
          <w:b/>
          <w:spacing w:val="-1"/>
          <w:lang w:eastAsia="pl-PL"/>
        </w:rPr>
        <w:t>WARUNKI UDZIAŁU W POSTĘPOWANIU</w:t>
      </w:r>
    </w:p>
    <w:p w14:paraId="7745415C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Arial" w:hAnsi="Calibri" w:cs="Calibri"/>
          <w:bCs/>
          <w:lang w:eastAsia="ar-SA"/>
        </w:rPr>
      </w:pPr>
      <w:r w:rsidRPr="00C116C0">
        <w:rPr>
          <w:rFonts w:ascii="Calibri" w:eastAsia="Arial" w:hAnsi="Calibri" w:cs="Calibri"/>
          <w:bCs/>
          <w:lang w:eastAsia="ar-SA"/>
        </w:rPr>
        <w:t>Zamawiający określa warunki udziału w postępowaniu w sposób proporcjonalny do przedmiotu zamówienia oraz umożliwiający ocenę zdolności wykonawcy do należytego wykonania zamówienia, w szczególności wyrażając je jako minimalne poziomy zdolności.</w:t>
      </w:r>
    </w:p>
    <w:p w14:paraId="36E96341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Arial" w:hAnsi="Calibri" w:cs="Calibri"/>
          <w:bCs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lastRenderedPageBreak/>
        <w:t xml:space="preserve">O udzielenie zamówienia mogą ubiegać się Wykonawcy, którzy spełniają warunki udziału 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br/>
        <w:t>w postepowaniu, dotyczące:</w:t>
      </w:r>
    </w:p>
    <w:p w14:paraId="32917FC4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</w:p>
    <w:p w14:paraId="12DF632A" w14:textId="77777777" w:rsidR="00C116C0" w:rsidRPr="00C116C0" w:rsidRDefault="00C116C0" w:rsidP="00037147">
      <w:pPr>
        <w:numPr>
          <w:ilvl w:val="0"/>
          <w:numId w:val="15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/>
          <w:u w:val="single"/>
          <w:lang w:eastAsia="ar-SA"/>
        </w:rPr>
        <w:t>W zakresie zdolności do występowania w obrocie gospodarczym:</w:t>
      </w:r>
    </w:p>
    <w:p w14:paraId="1EEBF762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/>
          <w:lang w:eastAsia="ar-SA"/>
        </w:rPr>
      </w:pPr>
      <w:r w:rsidRPr="00C116C0">
        <w:rPr>
          <w:rFonts w:ascii="Calibri" w:eastAsia="Arial" w:hAnsi="Calibri" w:cs="Calibri"/>
          <w:bCs/>
          <w:color w:val="000000"/>
          <w:lang w:eastAsia="ar-SA"/>
        </w:rPr>
        <w:t>Zamawiający wymaga, aby Wykonawca prowadzący działalność gospodarczą lub zawodową był wpisany do jednego z rejestrów zawodowych lub handlowych prowadzonych w kraju, w którym ma siedzibę lub miejsce zamieszkania. W odniesieniu do polskich wykonawców będą to w szczególności: Krajowy Rejestr Sądowy (KRS) i Centralna Ewidencja i informacja o Działalności Gospodarczej (CEIDG)</w:t>
      </w:r>
    </w:p>
    <w:p w14:paraId="5D7E3C1F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/>
          <w:lang w:eastAsia="ar-SA"/>
        </w:rPr>
      </w:pPr>
    </w:p>
    <w:p w14:paraId="4ED56314" w14:textId="38FB4AB1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C116C0">
        <w:rPr>
          <w:rFonts w:ascii="Calibri" w:eastAsia="Times New Roman" w:hAnsi="Calibri" w:cs="Calibri"/>
          <w:color w:val="000000" w:themeColor="text1"/>
          <w:lang w:eastAsia="ar-SA"/>
        </w:rPr>
        <w:t xml:space="preserve">Ocena spełnienia powyższego warunku wymaganego od Wykonawców zostanie dokonana </w:t>
      </w:r>
      <w:r w:rsidR="00037147">
        <w:rPr>
          <w:rFonts w:ascii="Calibri" w:eastAsia="Times New Roman" w:hAnsi="Calibri" w:cs="Calibri"/>
          <w:color w:val="000000" w:themeColor="text1"/>
          <w:lang w:eastAsia="ar-SA"/>
        </w:rPr>
        <w:br/>
      </w:r>
      <w:r w:rsidRPr="00C116C0">
        <w:rPr>
          <w:rFonts w:ascii="Calibri" w:eastAsia="Times New Roman" w:hAnsi="Calibri" w:cs="Calibri"/>
          <w:color w:val="000000" w:themeColor="text1"/>
          <w:lang w:eastAsia="ar-SA"/>
        </w:rPr>
        <w:t xml:space="preserve">na podstawie przedłożonego w ofercie dokumentu potwierdzającego, że Wykonawca jest wpisany </w:t>
      </w:r>
      <w:r w:rsidR="00037147">
        <w:rPr>
          <w:rFonts w:ascii="Calibri" w:eastAsia="Times New Roman" w:hAnsi="Calibri" w:cs="Calibri"/>
          <w:color w:val="000000" w:themeColor="text1"/>
          <w:lang w:eastAsia="ar-SA"/>
        </w:rPr>
        <w:br/>
      </w:r>
      <w:r w:rsidRPr="00C116C0">
        <w:rPr>
          <w:rFonts w:ascii="Calibri" w:eastAsia="Times New Roman" w:hAnsi="Calibri" w:cs="Calibri"/>
          <w:color w:val="000000" w:themeColor="text1"/>
          <w:lang w:eastAsia="ar-SA"/>
        </w:rPr>
        <w:t>do jednego z rejestrów zawodowych lub handlowych, prowadzonych w kraju, w którym ma siedzibę lub miejsce zamieszkania, wystawionego nie wcześniej niż 6 miesięcy przed jego złożeniem.</w:t>
      </w:r>
    </w:p>
    <w:p w14:paraId="6B46CCBB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/>
          <w:lang w:eastAsia="ar-SA"/>
        </w:rPr>
      </w:pPr>
    </w:p>
    <w:p w14:paraId="1629134E" w14:textId="77777777" w:rsidR="00C116C0" w:rsidRPr="00C116C0" w:rsidRDefault="00C116C0" w:rsidP="00037147">
      <w:pPr>
        <w:numPr>
          <w:ilvl w:val="0"/>
          <w:numId w:val="15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t xml:space="preserve">W zakresie uprawnień do prowadzenia określonej działalności gospodarczej lub zawodowej, </w:t>
      </w: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br/>
        <w:t>o ile wynika to z odrębnych przepisów:</w:t>
      </w:r>
    </w:p>
    <w:p w14:paraId="40D64412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i/>
          <w:iCs/>
          <w:color w:val="000000" w:themeColor="text1"/>
          <w:lang w:eastAsia="ar-SA"/>
        </w:rPr>
        <w:t>Zamawiający nie stawia wymagań w zakresie tego warunku.</w:t>
      </w:r>
    </w:p>
    <w:p w14:paraId="76FE2ADF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</w:p>
    <w:p w14:paraId="0FBFA008" w14:textId="77777777" w:rsidR="00C116C0" w:rsidRPr="00C116C0" w:rsidRDefault="00C116C0" w:rsidP="00037147">
      <w:pPr>
        <w:numPr>
          <w:ilvl w:val="0"/>
          <w:numId w:val="15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t>W zakresie sytuacji ekonomicznej lub finansowej:</w:t>
      </w:r>
    </w:p>
    <w:p w14:paraId="456AFF7D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>Zamawiający wymaga, aby Wykonawca wykazał, że:</w:t>
      </w:r>
    </w:p>
    <w:p w14:paraId="34D83B2C" w14:textId="77777777" w:rsidR="00C116C0" w:rsidRPr="00C116C0" w:rsidRDefault="00C116C0" w:rsidP="00037147">
      <w:pPr>
        <w:numPr>
          <w:ilvl w:val="0"/>
          <w:numId w:val="8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posiada środki finansowe w wysokości co najmniej </w:t>
      </w:r>
      <w:r w:rsidRPr="00C116C0">
        <w:rPr>
          <w:rFonts w:ascii="Calibri" w:eastAsia="Arial" w:hAnsi="Calibri" w:cs="Calibri"/>
          <w:b/>
          <w:color w:val="000000" w:themeColor="text1"/>
          <w:lang w:eastAsia="ar-SA"/>
        </w:rPr>
        <w:t>300.000,00 PLN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 lub posiada zdolność kredytową w wysokości co najmniej </w:t>
      </w:r>
      <w:r w:rsidRPr="00C116C0">
        <w:rPr>
          <w:rFonts w:ascii="Calibri" w:eastAsia="Arial" w:hAnsi="Calibri" w:cs="Calibri"/>
          <w:b/>
          <w:color w:val="000000" w:themeColor="text1"/>
          <w:lang w:eastAsia="ar-SA"/>
        </w:rPr>
        <w:t>300.000,00 PLN,</w:t>
      </w:r>
    </w:p>
    <w:p w14:paraId="6662DBE0" w14:textId="77777777" w:rsidR="00C116C0" w:rsidRPr="00C116C0" w:rsidRDefault="00C116C0" w:rsidP="00037147">
      <w:pPr>
        <w:numPr>
          <w:ilvl w:val="0"/>
          <w:numId w:val="8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jest ubezpieczony od odpowiedzialności cywilnej w zakresie prowadzonej działalności związanej z przedmiotem zamówienia na kwotę min. </w:t>
      </w:r>
      <w:r w:rsidRPr="00C116C0">
        <w:rPr>
          <w:rFonts w:ascii="Calibri" w:eastAsia="Arial" w:hAnsi="Calibri" w:cs="Calibri"/>
          <w:b/>
          <w:color w:val="000000" w:themeColor="text1"/>
          <w:lang w:eastAsia="ar-SA"/>
        </w:rPr>
        <w:t>1.000.000,00 PLN.</w:t>
      </w:r>
    </w:p>
    <w:p w14:paraId="799A18DB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</w:p>
    <w:p w14:paraId="27B88CC3" w14:textId="1B6D2DC3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Ocena spełnienia powyższego warunku wymaganego od Wykonawców zostanie dokonana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na podstawie przedłożonych w ofercie dokumentów tj. </w:t>
      </w:r>
    </w:p>
    <w:p w14:paraId="6DFCCA69" w14:textId="77777777" w:rsidR="00C116C0" w:rsidRPr="00C116C0" w:rsidRDefault="00C116C0" w:rsidP="00037147">
      <w:pPr>
        <w:numPr>
          <w:ilvl w:val="0"/>
          <w:numId w:val="9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Informacja banku lub spółdzielczej kasy oszczędnościowo-kredytowej potwierdzającej wysokość posiadanych środków finansowych lub zdolność kredytową wykonawcy, w okresie 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br/>
        <w:t>nie wcześniejszym niż 1 miesiąc przed upływem terminu składania ofert;</w:t>
      </w:r>
    </w:p>
    <w:p w14:paraId="15EE197B" w14:textId="77777777" w:rsidR="00C116C0" w:rsidRPr="00C116C0" w:rsidRDefault="00C116C0" w:rsidP="00037147">
      <w:pPr>
        <w:numPr>
          <w:ilvl w:val="0"/>
          <w:numId w:val="9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dokumenty potwierdzające, że Wykonawca jest ubezpieczony od odpowiedzialności cywilnej 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br/>
        <w:t>w zakresie prowadzonej działalności związanej z przedmiotem zamówienia na sumę gwarancyjną określoną przez Zamawiającego.</w:t>
      </w:r>
    </w:p>
    <w:p w14:paraId="6A54368F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</w:p>
    <w:p w14:paraId="3BBDF29A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Jeżeli z uzasadnionej przyczyny Wykonawca nie może złożyć dokumentów dotyczących sytuacji finansowej lub ekonomicznej wymaganych przez Zamawiającego, może złożyć inny dokument, który 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br/>
        <w:t xml:space="preserve">w wystarczający sposób potwierdza spełnianie opisanego przez Zamawiającego warunku udziału 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br/>
        <w:t>w postępowaniu</w:t>
      </w:r>
    </w:p>
    <w:p w14:paraId="7D52D5C6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</w:p>
    <w:p w14:paraId="6DE01B38" w14:textId="77777777" w:rsidR="00C116C0" w:rsidRPr="00C116C0" w:rsidRDefault="00C116C0" w:rsidP="00037147">
      <w:pPr>
        <w:numPr>
          <w:ilvl w:val="0"/>
          <w:numId w:val="15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t>W zakresie zdolności technicznej lub zawodowej:</w:t>
      </w:r>
    </w:p>
    <w:p w14:paraId="49811653" w14:textId="77777777" w:rsidR="00C116C0" w:rsidRPr="00C116C0" w:rsidRDefault="00C116C0" w:rsidP="00037147">
      <w:pPr>
        <w:numPr>
          <w:ilvl w:val="0"/>
          <w:numId w:val="10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t>w zakresie zdolności technicznej</w:t>
      </w:r>
    </w:p>
    <w:p w14:paraId="7842460A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>Zamawiający wymaga, aby Wykonawca wykazał, że:</w:t>
      </w:r>
    </w:p>
    <w:p w14:paraId="2185F04F" w14:textId="77777777" w:rsidR="00C116C0" w:rsidRPr="00C116C0" w:rsidRDefault="00C116C0" w:rsidP="00037147">
      <w:pPr>
        <w:numPr>
          <w:ilvl w:val="0"/>
          <w:numId w:val="11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w okresie </w:t>
      </w: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t>ostatnich pięciu lat</w:t>
      </w: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 xml:space="preserve"> przed upływem terminu składania ofert, a w przypadku gdy okres prowadzenia działalności jest krótszy, to w tym okresie, </w:t>
      </w:r>
      <w:r w:rsidRPr="00C116C0">
        <w:rPr>
          <w:rFonts w:ascii="Calibri" w:eastAsia="Arial" w:hAnsi="Calibri" w:cs="Calibri"/>
          <w:b/>
          <w:color w:val="000000" w:themeColor="text1"/>
          <w:lang w:eastAsia="ar-SA"/>
        </w:rPr>
        <w:t>wykonał co najmniej jedną robotę budowlaną polegającą na budowie kanalizacji sanitarnej lub/i  deszczowej o łącznej długości minimum 600 m</w:t>
      </w:r>
    </w:p>
    <w:p w14:paraId="2A60D826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</w:p>
    <w:p w14:paraId="6050EE4A" w14:textId="0879DD39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Ocena spełnienia powyższego warunku wymaganego od Wykonawców zostanie dokonana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na podstawie przedłożonego w ofercie dokumentu tj. </w:t>
      </w:r>
    </w:p>
    <w:p w14:paraId="1BD26779" w14:textId="77777777" w:rsidR="00C116C0" w:rsidRPr="00C116C0" w:rsidRDefault="00C116C0" w:rsidP="00037147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i/>
          <w:color w:val="000000" w:themeColor="text1"/>
          <w:lang w:eastAsia="ar-SA"/>
        </w:rPr>
        <w:t xml:space="preserve">Wykaz wykonanych robót budowlanych 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>– formularz załącznika nr 4 do SWZ</w:t>
      </w:r>
    </w:p>
    <w:p w14:paraId="71D85795" w14:textId="07EA5989" w:rsid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</w:p>
    <w:p w14:paraId="44799C9C" w14:textId="77777777" w:rsidR="00037147" w:rsidRPr="00C116C0" w:rsidRDefault="00037147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</w:p>
    <w:p w14:paraId="13A4EC0A" w14:textId="77777777" w:rsidR="00C116C0" w:rsidRPr="00C116C0" w:rsidRDefault="00C116C0" w:rsidP="00037147">
      <w:pPr>
        <w:numPr>
          <w:ilvl w:val="0"/>
          <w:numId w:val="10"/>
        </w:num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u w:val="single"/>
          <w:lang w:eastAsia="ar-SA"/>
        </w:rPr>
        <w:lastRenderedPageBreak/>
        <w:t>w zakresie zdolności zawodowej</w:t>
      </w:r>
    </w:p>
    <w:p w14:paraId="38FFE751" w14:textId="77777777" w:rsidR="00C116C0" w:rsidRPr="00C116C0" w:rsidRDefault="00C116C0" w:rsidP="00037147">
      <w:pPr>
        <w:suppressAutoHyphens/>
        <w:autoSpaceDE w:val="0"/>
        <w:spacing w:after="0" w:line="240" w:lineRule="auto"/>
        <w:contextualSpacing/>
        <w:jc w:val="both"/>
        <w:rPr>
          <w:rFonts w:ascii="Calibri" w:eastAsia="Arial" w:hAnsi="Calibri" w:cs="Calibri"/>
          <w:bCs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Cs/>
          <w:color w:val="000000" w:themeColor="text1"/>
          <w:lang w:eastAsia="ar-SA"/>
        </w:rPr>
        <w:t>Zamawiający wymaga, aby Wykonawca wykazał, że:</w:t>
      </w:r>
    </w:p>
    <w:p w14:paraId="4C59E44B" w14:textId="77777777" w:rsidR="00C116C0" w:rsidRPr="00C116C0" w:rsidRDefault="00C116C0" w:rsidP="00037147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>dysponuje osobami, które będą uczestniczyły w wykonaniu zamówienia, legitymującymi się doświadczeniem zawodowym odpowiednim do funkcji, jakie zostaną im powierzone.</w:t>
      </w:r>
    </w:p>
    <w:p w14:paraId="2F97F13B" w14:textId="4628914C" w:rsidR="00C116C0" w:rsidRPr="00C116C0" w:rsidRDefault="00C116C0" w:rsidP="00037147">
      <w:pPr>
        <w:suppressAutoHyphens/>
        <w:autoSpaceDE w:val="0"/>
        <w:spacing w:after="0" w:line="240" w:lineRule="auto"/>
        <w:ind w:left="720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Wykonawca przedstawi osobę do pełnienia funkcji </w:t>
      </w:r>
      <w:r w:rsidRPr="00C116C0">
        <w:rPr>
          <w:rFonts w:ascii="Calibri" w:eastAsia="Arial" w:hAnsi="Calibri" w:cs="Calibri"/>
          <w:b/>
          <w:bCs/>
          <w:color w:val="000000" w:themeColor="text1"/>
          <w:lang w:eastAsia="ar-SA"/>
        </w:rPr>
        <w:t xml:space="preserve">Kierownika budowy 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(w rozumieniu ustawy Prawo budowlane z dnia 7 lipca 1994 r.) w specjalności: </w:t>
      </w:r>
      <w:r w:rsidRPr="00C116C0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instalacyjnej w zakresie sieci, instalacji i urządzeń cieplnych, wentylacyjnych, gazowych, wodociągowych </w:t>
      </w:r>
      <w:r w:rsidR="00037147">
        <w:rPr>
          <w:rFonts w:ascii="Calibri" w:eastAsia="Times New Roman" w:hAnsi="Calibri" w:cs="Calibri"/>
          <w:b/>
          <w:color w:val="000000" w:themeColor="text1"/>
          <w:lang w:eastAsia="ar-SA"/>
        </w:rPr>
        <w:br/>
      </w:r>
      <w:r w:rsidRPr="00C116C0">
        <w:rPr>
          <w:rFonts w:ascii="Calibri" w:eastAsia="Times New Roman" w:hAnsi="Calibri" w:cs="Calibri"/>
          <w:b/>
          <w:color w:val="000000" w:themeColor="text1"/>
          <w:lang w:eastAsia="ar-SA"/>
        </w:rPr>
        <w:t xml:space="preserve">i kanalizacyjnych </w:t>
      </w:r>
      <w:r w:rsidRPr="00C116C0">
        <w:rPr>
          <w:rFonts w:ascii="Calibri" w:eastAsia="Times New Roman" w:hAnsi="Calibri" w:cs="Calibri"/>
          <w:bCs/>
          <w:color w:val="000000" w:themeColor="text1"/>
          <w:lang w:eastAsia="ar-SA"/>
        </w:rPr>
        <w:t>lub odpowiadające im ważne uprawnienia budowlane wydane na podstawie wcześniej obowiązujących przepisów prawa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>, która:</w:t>
      </w:r>
    </w:p>
    <w:p w14:paraId="730E320E" w14:textId="77777777" w:rsidR="00C116C0" w:rsidRPr="00C116C0" w:rsidRDefault="00C116C0" w:rsidP="0003714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>posiada wymagane uprawnienia budowlane do kierowania robotami zgodnie z art. 12, 13, 14 ustawy z dnia 7 lipca 1994r. Prawo budowlane (tj. Dz. U. z 2016 r. poz. 290 ze zm.)</w:t>
      </w:r>
    </w:p>
    <w:p w14:paraId="02A34A30" w14:textId="77777777" w:rsidR="00C116C0" w:rsidRPr="00C116C0" w:rsidRDefault="00C116C0" w:rsidP="0003714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posiada co najmniej </w:t>
      </w:r>
      <w:r w:rsidRPr="00C116C0">
        <w:rPr>
          <w:rFonts w:ascii="Calibri" w:eastAsia="Arial" w:hAnsi="Calibri" w:cs="Calibri"/>
          <w:color w:val="000000" w:themeColor="text1"/>
          <w:u w:val="single"/>
          <w:lang w:eastAsia="ar-SA"/>
        </w:rPr>
        <w:t xml:space="preserve">2 lat doświadczenia 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w pełnieniu funkcji kierownika budowy, w tym co najmniej posiada doświadczenie zawodowe polegające na pełnieniu funkcji kierownika budowy, nad co najmniej </w:t>
      </w:r>
      <w:r w:rsidRPr="00C116C0">
        <w:rPr>
          <w:rFonts w:ascii="Calibri" w:eastAsia="Arial" w:hAnsi="Calibri" w:cs="Calibri"/>
          <w:b/>
          <w:color w:val="000000" w:themeColor="text1"/>
          <w:u w:val="single"/>
          <w:lang w:eastAsia="ar-SA"/>
        </w:rPr>
        <w:t>jedną robotą budowlaną</w:t>
      </w:r>
      <w:r w:rsidRPr="00C116C0">
        <w:rPr>
          <w:rFonts w:ascii="Calibri" w:eastAsia="Arial" w:hAnsi="Calibri" w:cs="Calibri"/>
          <w:b/>
          <w:color w:val="000000" w:themeColor="text1"/>
          <w:lang w:eastAsia="ar-SA"/>
        </w:rPr>
        <w:t xml:space="preserve"> </w:t>
      </w:r>
      <w:r w:rsidRPr="00C116C0">
        <w:rPr>
          <w:rFonts w:ascii="Calibri" w:eastAsia="Arial" w:hAnsi="Calibri" w:cs="Calibri"/>
          <w:b/>
          <w:color w:val="000000" w:themeColor="text1"/>
          <w:u w:val="single"/>
          <w:lang w:eastAsia="ar-SA"/>
        </w:rPr>
        <w:t>polegającą na budowie kanalizacji deszczowej lub/i sanitarnej o wartości robót budowlanych min. 500.000,00 zł brutto.</w:t>
      </w:r>
    </w:p>
    <w:p w14:paraId="4D61B3BB" w14:textId="77777777" w:rsidR="00C116C0" w:rsidRPr="00C116C0" w:rsidRDefault="00C116C0" w:rsidP="00037147">
      <w:pPr>
        <w:suppressAutoHyphens/>
        <w:autoSpaceDE w:val="0"/>
        <w:spacing w:after="0" w:line="240" w:lineRule="auto"/>
        <w:ind w:left="720"/>
        <w:jc w:val="both"/>
        <w:rPr>
          <w:rFonts w:ascii="Calibri" w:eastAsia="Arial" w:hAnsi="Calibri" w:cs="Calibri"/>
          <w:color w:val="000000" w:themeColor="text1"/>
          <w:lang w:eastAsia="ar-SA"/>
        </w:rPr>
      </w:pPr>
    </w:p>
    <w:p w14:paraId="3838F1CA" w14:textId="1D5AF64A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i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i/>
          <w:color w:val="000000" w:themeColor="text1"/>
          <w:lang w:eastAsia="ar-SA"/>
        </w:rPr>
        <w:t xml:space="preserve">Jeżeli w dokumentach składanych w celu potwierdzenia spełnienia warunków udziału </w:t>
      </w:r>
      <w:r w:rsidR="00037147">
        <w:rPr>
          <w:rFonts w:ascii="Calibri" w:eastAsia="Arial" w:hAnsi="Calibri" w:cs="Calibri"/>
          <w:i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i/>
          <w:color w:val="000000" w:themeColor="text1"/>
          <w:lang w:eastAsia="ar-SA"/>
        </w:rPr>
        <w:t>w postępowaniu kwoty będą wyrażane w walucie obcej, kwoty te zostaną przeliczone na PLN wg średniego kursu PLN w stosunku do walut obcych ogłaszanego przez Narodowy Bank Polski (tabela A kursów średnich walut obcych) w dniu zamieszczenia ogłoszenia o zamówieniu na stronie internetowej.</w:t>
      </w:r>
    </w:p>
    <w:p w14:paraId="7BA0AF97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</w:p>
    <w:p w14:paraId="5E7D328F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u w:val="single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u w:val="single"/>
          <w:lang w:eastAsia="ar-SA"/>
        </w:rPr>
        <w:t>Jeżeli w danym okresie Wykonawca kierował równocześnie dwoma lub większą ilością budów, okres ten, na potrzeby spełniania niniejszego warunku liczy mu się tylko raz.</w:t>
      </w:r>
    </w:p>
    <w:p w14:paraId="040977C9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u w:val="single"/>
          <w:lang w:eastAsia="ar-SA"/>
        </w:rPr>
      </w:pPr>
    </w:p>
    <w:p w14:paraId="7A4519B5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>Warunek uznaje się za spełniony, jeżeli Wykonawca przedstawi co najmniej jedną osobę posiadającą wymagane doświadczenie i uprawnienia dla danej specjalności.</w:t>
      </w:r>
    </w:p>
    <w:p w14:paraId="47F81DBA" w14:textId="45A73B04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Ocena spełnienia powyższego warunku wymaganego od Wykonawców zostanie dokonana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na podstawie przedłożonych w ofercie dokumentów tj. </w:t>
      </w:r>
    </w:p>
    <w:p w14:paraId="149954D8" w14:textId="77777777" w:rsidR="00C116C0" w:rsidRPr="00C116C0" w:rsidRDefault="00C116C0" w:rsidP="00037147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Wykaz osób, które będą uczestniczyć w wykonaniu zamówienia - formularz załącznika nr 5 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br/>
        <w:t>do SWZ</w:t>
      </w:r>
    </w:p>
    <w:p w14:paraId="5958A800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</w:p>
    <w:p w14:paraId="3931F76B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>W celu potwierdzenia spełniania warunku udziału w postępowaniu Zamawiający żąda złożenia oświadczeń i dokumentów wymienionych w rozdziale VII.</w:t>
      </w:r>
    </w:p>
    <w:p w14:paraId="4CEDA188" w14:textId="1306E7E4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Zamawiający dokona oceny spełnienia przez Wykonawców warunków udziału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w postępowaniu na dzień składania ofert w oparciu o złożone wraz z ofertą oświadczenia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>i dokumenty wg metody „spełnia/nie spełnia”.</w:t>
      </w:r>
    </w:p>
    <w:p w14:paraId="535ABA31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Niespełnienie warunków udziału w postępowaniu skutkuje wykluczeniem Wykonawcy </w:t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br/>
        <w:t>i odrzuceniem oferty, z zastrzeżeniem:</w:t>
      </w:r>
    </w:p>
    <w:p w14:paraId="5AA5D732" w14:textId="0AFAC0B1" w:rsidR="00C116C0" w:rsidRPr="00C116C0" w:rsidRDefault="00C116C0" w:rsidP="00037147">
      <w:pPr>
        <w:suppressAutoHyphens/>
        <w:autoSpaceDE w:val="0"/>
        <w:spacing w:after="0" w:line="240" w:lineRule="auto"/>
        <w:ind w:left="720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 xml:space="preserve">Zamawiający wezwie wykonawców, którzy w określonym terminie nie złożyli wymaganych przez zamawiającego oświadczeń i dokumentów lub którzy nie złożyli pełnomocnictw, albo którzy złożyli wymagane przez zamawiającego oświadczenia i dokumenty zawierające błędy lub którzy złożyli wadliwe pełnomocnictwa, do ich złożenia w wyznaczonym terminie, chyba, że mimo ich złożenia oferta wykonawcy podlega odrzuceniu albo konieczne byłoby unieważnienie postępowania. Złożone na wezwania zamawiającego oświadczenia </w:t>
      </w:r>
      <w:r w:rsidR="00037147">
        <w:rPr>
          <w:rFonts w:ascii="Calibri" w:eastAsia="Arial" w:hAnsi="Calibri" w:cs="Calibri"/>
          <w:color w:val="000000" w:themeColor="text1"/>
          <w:lang w:eastAsia="ar-SA"/>
        </w:rPr>
        <w:br/>
      </w:r>
      <w:r w:rsidRPr="00C116C0">
        <w:rPr>
          <w:rFonts w:ascii="Calibri" w:eastAsia="Arial" w:hAnsi="Calibri" w:cs="Calibri"/>
          <w:color w:val="000000" w:themeColor="text1"/>
          <w:lang w:eastAsia="ar-SA"/>
        </w:rPr>
        <w:t>i dokumenty powinny potwierdzać spełnianie przez wykonawcę warunków udziału w postępowaniu i braku podstaw wykluczenia z postępowania określonych przez zamawiającego, nie później niż w dniu, w którym upłynął termin składania ofert.</w:t>
      </w:r>
    </w:p>
    <w:p w14:paraId="273D7A7F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t>W przypadku Wykonawców wspólnie ubiegających się o udzielenie zamówienia wymaga się, aby przynajmniej jeden z Wykonawców (lub wspólnie) spełniał wymagania, o których mowa w pkt. I.2.3) i I.2.4) niniejszego rozdziału SWZ.</w:t>
      </w:r>
    </w:p>
    <w:p w14:paraId="7C913219" w14:textId="77777777" w:rsidR="00C116C0" w:rsidRPr="00C116C0" w:rsidRDefault="00C116C0" w:rsidP="00037147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color w:val="000000" w:themeColor="text1"/>
          <w:lang w:eastAsia="ar-SA"/>
        </w:rPr>
        <w:lastRenderedPageBreak/>
        <w:t>Zamawiający żąda wskazania przez Wykonawcę w ofercie części zamówienia, której wykonanie powierzy podwykonawcom.</w:t>
      </w:r>
    </w:p>
    <w:p w14:paraId="693BF2B9" w14:textId="77777777" w:rsidR="00C116C0" w:rsidRPr="00C116C0" w:rsidRDefault="00C116C0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</w:p>
    <w:p w14:paraId="3BDB96F9" w14:textId="77777777" w:rsidR="00C116C0" w:rsidRPr="00C116C0" w:rsidRDefault="00C116C0" w:rsidP="00037147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color w:val="000000" w:themeColor="text1"/>
          <w:lang w:eastAsia="ar-SA"/>
        </w:rPr>
      </w:pPr>
      <w:r w:rsidRPr="00C116C0">
        <w:rPr>
          <w:rFonts w:ascii="Calibri" w:eastAsia="Arial" w:hAnsi="Calibri" w:cs="Calibri"/>
          <w:b/>
          <w:bCs/>
          <w:color w:val="000000" w:themeColor="text1"/>
          <w:lang w:eastAsia="ar-SA"/>
        </w:rPr>
        <w:t>PODSTAWY WYKLUCZENIA WYKONAWCÓW</w:t>
      </w:r>
    </w:p>
    <w:p w14:paraId="723B9A48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>Z postępowania o udzielenie zamówienia wyklucza się wykonawcę:</w:t>
      </w:r>
    </w:p>
    <w:p w14:paraId="739AB576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>będącego osobą fizyczną, którego prawomocnie skazano za przestępstwo:</w:t>
      </w:r>
    </w:p>
    <w:p w14:paraId="11307312" w14:textId="77777777" w:rsidR="00C116C0" w:rsidRPr="00C116C0" w:rsidRDefault="00C116C0" w:rsidP="00037147">
      <w:pPr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14:paraId="0ABB2F1E" w14:textId="77777777" w:rsidR="00C116C0" w:rsidRPr="00C116C0" w:rsidRDefault="00C116C0" w:rsidP="00037147">
      <w:pPr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handlu ludźmi, o którym mowa w art. 189a Kodeksu karnego,</w:t>
      </w:r>
    </w:p>
    <w:p w14:paraId="4A0B4081" w14:textId="77777777" w:rsidR="00C116C0" w:rsidRPr="00C116C0" w:rsidRDefault="00C116C0" w:rsidP="00037147">
      <w:pPr>
        <w:numPr>
          <w:ilvl w:val="0"/>
          <w:numId w:val="16"/>
        </w:numPr>
        <w:tabs>
          <w:tab w:val="left" w:pos="851"/>
          <w:tab w:val="left" w:pos="993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 xml:space="preserve">o którym mowa w art. 228–230a, art. 250a Kodeksu karnego lub w art. 46 lub art. 48 ustawy </w:t>
      </w:r>
      <w:r w:rsidRPr="00C116C0">
        <w:rPr>
          <w:rFonts w:ascii="Calibri" w:hAnsi="Calibri" w:cs="Calibri"/>
        </w:rPr>
        <w:br/>
        <w:t>z dnia 25 czerwca 2010r. o sporcie,</w:t>
      </w:r>
    </w:p>
    <w:p w14:paraId="2CB66DF4" w14:textId="77777777" w:rsidR="00C116C0" w:rsidRPr="00C116C0" w:rsidRDefault="00C116C0" w:rsidP="00037147">
      <w:pPr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6DA5025A" w14:textId="77777777" w:rsidR="00C116C0" w:rsidRPr="00C116C0" w:rsidRDefault="00C116C0" w:rsidP="00037147">
      <w:pPr>
        <w:numPr>
          <w:ilvl w:val="0"/>
          <w:numId w:val="16"/>
        </w:numPr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o charakterze terrorystycznym, o którym mowa w art. 115 § 20 Kodeksu karnego, lub mające na celu popełnienie tego przestępstwa,</w:t>
      </w:r>
    </w:p>
    <w:p w14:paraId="6E58394B" w14:textId="77777777" w:rsidR="00C116C0" w:rsidRPr="00C116C0" w:rsidRDefault="00C116C0" w:rsidP="0003714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499AE32A" w14:textId="77777777" w:rsidR="00C116C0" w:rsidRPr="00C116C0" w:rsidRDefault="00C116C0" w:rsidP="00037147">
      <w:pPr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560991E8" w14:textId="77777777" w:rsidR="00C116C0" w:rsidRPr="00C116C0" w:rsidRDefault="00C116C0" w:rsidP="00037147">
      <w:pPr>
        <w:numPr>
          <w:ilvl w:val="0"/>
          <w:numId w:val="16"/>
        </w:numPr>
        <w:tabs>
          <w:tab w:val="left" w:pos="567"/>
        </w:tabs>
        <w:suppressAutoHyphens/>
        <w:spacing w:after="0" w:line="240" w:lineRule="auto"/>
        <w:ind w:left="850" w:hanging="283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</w:t>
      </w:r>
      <w:r w:rsidRPr="00C116C0">
        <w:rPr>
          <w:rFonts w:ascii="Calibri" w:hAnsi="Calibri" w:cs="Calibri"/>
        </w:rPr>
        <w:br/>
        <w:t xml:space="preserve">na terytorium Rzeczypospolitej Polskiej </w:t>
      </w:r>
    </w:p>
    <w:p w14:paraId="482F4E58" w14:textId="77777777" w:rsidR="00C116C0" w:rsidRPr="00C116C0" w:rsidRDefault="00C116C0" w:rsidP="00037147">
      <w:pPr>
        <w:tabs>
          <w:tab w:val="left" w:pos="567"/>
        </w:tabs>
        <w:spacing w:after="0" w:line="240" w:lineRule="auto"/>
        <w:ind w:left="850"/>
        <w:contextualSpacing/>
        <w:jc w:val="both"/>
        <w:rPr>
          <w:rFonts w:ascii="Calibri" w:hAnsi="Calibri" w:cs="Calibri"/>
          <w:b/>
        </w:rPr>
      </w:pPr>
      <w:r w:rsidRPr="00C116C0">
        <w:rPr>
          <w:rFonts w:ascii="Calibri" w:hAnsi="Calibri" w:cs="Calibri"/>
        </w:rPr>
        <w:t>– lub za odpowiedni czyn zabroniony określony w przepisach prawa obcego;</w:t>
      </w:r>
    </w:p>
    <w:p w14:paraId="59DD505F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 xml:space="preserve">jeżeli urzędującego członka jego organu zarządzającego lub nadzorczego, wspólnika spółki </w:t>
      </w:r>
      <w:r w:rsidRPr="00C116C0">
        <w:rPr>
          <w:rFonts w:ascii="Calibri" w:hAnsi="Calibri" w:cs="Calibri"/>
        </w:rPr>
        <w:br/>
        <w:t>w spółce jawnej lub partnerskiej albo komplementariusza w spółce komandytowej lub komandytowo-akcyjnej lub prokurenta prawomocnie skazano za przestępstwo, o którym mowa w pkt 1.1;</w:t>
      </w:r>
    </w:p>
    <w:p w14:paraId="1A613484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 xml:space="preserve">wobec którego wydano prawomocny wyrok sądu lub ostateczną decyzje administracyjną </w:t>
      </w:r>
      <w:r w:rsidRPr="00C116C0">
        <w:rPr>
          <w:rFonts w:ascii="Calibri" w:hAnsi="Calibri" w:cs="Calibri"/>
        </w:rPr>
        <w:br/>
        <w:t xml:space="preserve">o zaleganiu z uiszczeniem podatków, opłat lub składek na ubezpieczenie społeczne lub zdrowotne, chyba z Wykonawca odpowiednio przed upływem terminu do składania wniosków </w:t>
      </w:r>
      <w:r w:rsidRPr="00C116C0">
        <w:rPr>
          <w:rFonts w:ascii="Calibri" w:hAnsi="Calibri" w:cs="Calibri"/>
        </w:rPr>
        <w:br/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E2863ED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>wobec którego prawomocnie orzeczono zakaz ubiegania się̨ o zamówienia publiczne;</w:t>
      </w:r>
    </w:p>
    <w:p w14:paraId="0E8E48E0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 xml:space="preserve">jeżeli Zamawiający może stwierdzić, na podstawie wiarygodnych przesłanek, że Wykonawca zawarł z innymi Wykonawcami porozumienie mające na celu zakłócenie konkurencji, </w:t>
      </w:r>
      <w:r w:rsidRPr="00C116C0">
        <w:rPr>
          <w:rFonts w:ascii="Calibri" w:hAnsi="Calibri" w:cs="Calibri"/>
        </w:rPr>
        <w:br/>
        <w:t xml:space="preserve">w szczególności jeżeli należąc do tej samej grupy kapitałowej w rozumieniu ustawy z dnia 16 lutego 2007 r. o ochronie konkurencji i konsumentów, złożyli odrębne oferty, oferty częściowe lub wnioski o dopuszczenie do udziału w postępowaniu, chyba że wykażą, </w:t>
      </w:r>
      <w:r w:rsidRPr="00C116C0">
        <w:rPr>
          <w:rFonts w:ascii="Calibri" w:hAnsi="Calibri" w:cs="Calibri"/>
        </w:rPr>
        <w:br/>
        <w:t>że przygotowali te oferty lub wnioski niezależnie od siebie;</w:t>
      </w:r>
    </w:p>
    <w:p w14:paraId="038E81AF" w14:textId="77777777" w:rsidR="00C116C0" w:rsidRPr="00C116C0" w:rsidRDefault="00C116C0" w:rsidP="00037147">
      <w:pPr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  <w:color w:val="000000"/>
        </w:rPr>
        <w:t xml:space="preserve">jeżeli, w przypadkach, o których mowa w art. 85 ust. 1, doszło do zakłócenia konkurencji wynikającego z wcześniejszego zaangażowania tego wykonawcy lub podmiotu, który należy </w:t>
      </w:r>
      <w:r w:rsidRPr="00C116C0">
        <w:rPr>
          <w:rFonts w:ascii="Calibri" w:hAnsi="Calibri" w:cs="Calibri"/>
          <w:color w:val="000000"/>
        </w:rPr>
        <w:br/>
        <w:t xml:space="preserve">z wykonawcą do tej samej grupy kapitałowej w rozumieniu ustawy z dnia 16 lutego 2007 r. </w:t>
      </w:r>
      <w:r w:rsidRPr="00C116C0">
        <w:rPr>
          <w:rFonts w:ascii="Calibri" w:hAnsi="Calibri" w:cs="Calibri"/>
          <w:color w:val="000000"/>
        </w:rPr>
        <w:br/>
      </w:r>
      <w:r w:rsidRPr="00C116C0">
        <w:rPr>
          <w:rFonts w:ascii="Calibri" w:hAnsi="Calibri" w:cs="Calibri"/>
          <w:color w:val="000000"/>
        </w:rPr>
        <w:lastRenderedPageBreak/>
        <w:t xml:space="preserve">o ochronie konkurencji i konsumentów, chyba że spowodowane tym zakłócenie konkurencji może być wyeliminowane w inny sposób niż przez wykluczenie wykonawcy z udziału </w:t>
      </w:r>
      <w:r w:rsidRPr="00C116C0">
        <w:rPr>
          <w:rFonts w:ascii="Calibri" w:hAnsi="Calibri" w:cs="Calibri"/>
          <w:color w:val="000000"/>
        </w:rPr>
        <w:br/>
        <w:t>w postępowaniu o udzielenie zamówienia.</w:t>
      </w:r>
    </w:p>
    <w:p w14:paraId="0D11D4EB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 xml:space="preserve">Wykonawca może zostać wykluczony przez Zamawiającego na każdym etapie postepowania </w:t>
      </w:r>
      <w:r w:rsidRPr="00C116C0">
        <w:rPr>
          <w:rFonts w:ascii="Calibri" w:hAnsi="Calibri" w:cs="Calibri"/>
        </w:rPr>
        <w:br/>
        <w:t>o udzielenie zamówienia.</w:t>
      </w:r>
    </w:p>
    <w:p w14:paraId="0021F3A5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  <w:b/>
        </w:rPr>
        <w:t>Wykonawca nie podlega wykluczeniu w okolicznościach określonych w pkt II.1. 1.1., 1.2 i 1.5, jeżeli udowodni Zamawiającemu łączne spełnienie przesłanek, tj.:</w:t>
      </w:r>
    </w:p>
    <w:p w14:paraId="318CC43A" w14:textId="77777777" w:rsidR="00C116C0" w:rsidRPr="00C116C0" w:rsidRDefault="00C116C0" w:rsidP="00037147">
      <w:pPr>
        <w:numPr>
          <w:ilvl w:val="0"/>
          <w:numId w:val="23"/>
        </w:numPr>
        <w:suppressAutoHyphens/>
        <w:spacing w:after="0" w:line="240" w:lineRule="auto"/>
        <w:ind w:left="567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naprawił lub zobowiązał się do naprawienia szkody wyrządzonej przestępstwem, wykroczeniem lub swoim nieprawidłowym postępowaniem, w tym poprzez zadośćuczynienie pieniężne;</w:t>
      </w:r>
    </w:p>
    <w:p w14:paraId="0050C343" w14:textId="77777777" w:rsidR="00C116C0" w:rsidRPr="00C116C0" w:rsidRDefault="00C116C0" w:rsidP="00037147">
      <w:pPr>
        <w:numPr>
          <w:ilvl w:val="0"/>
          <w:numId w:val="23"/>
        </w:numPr>
        <w:suppressAutoHyphens/>
        <w:spacing w:after="0" w:line="240" w:lineRule="auto"/>
        <w:ind w:left="567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55F8934" w14:textId="77777777" w:rsidR="00C116C0" w:rsidRPr="00C116C0" w:rsidRDefault="00C116C0" w:rsidP="00037147">
      <w:pPr>
        <w:numPr>
          <w:ilvl w:val="0"/>
          <w:numId w:val="23"/>
        </w:numPr>
        <w:suppressAutoHyphens/>
        <w:spacing w:after="0" w:line="240" w:lineRule="auto"/>
        <w:ind w:left="567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podjął konkretne środki techniczne, organizacyjne i kadrowe, odpowiednie dla zapobiegania dalszym przestępstwom, wykroczeniom lub nieprawidłowemu postępowaniu, w szczególności:</w:t>
      </w:r>
    </w:p>
    <w:p w14:paraId="2D1F5BA5" w14:textId="77777777" w:rsidR="00C116C0" w:rsidRPr="00C116C0" w:rsidRDefault="00C116C0" w:rsidP="00037147">
      <w:pPr>
        <w:numPr>
          <w:ilvl w:val="0"/>
          <w:numId w:val="24"/>
        </w:numPr>
        <w:suppressAutoHyphens/>
        <w:spacing w:after="0" w:line="240" w:lineRule="auto"/>
        <w:ind w:left="851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zerwał wszelkie powiązania z osobami lub podmiotami odpowiedzialnymi za nieprawidłowe postępowanie wykonawcy,</w:t>
      </w:r>
    </w:p>
    <w:p w14:paraId="270BA34F" w14:textId="77777777" w:rsidR="00C116C0" w:rsidRPr="00C116C0" w:rsidRDefault="00C116C0" w:rsidP="00037147">
      <w:pPr>
        <w:numPr>
          <w:ilvl w:val="0"/>
          <w:numId w:val="24"/>
        </w:numPr>
        <w:suppressAutoHyphens/>
        <w:spacing w:after="0" w:line="240" w:lineRule="auto"/>
        <w:ind w:left="851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zreorganizował personel,</w:t>
      </w:r>
    </w:p>
    <w:p w14:paraId="0484C36D" w14:textId="77777777" w:rsidR="00C116C0" w:rsidRPr="00C116C0" w:rsidRDefault="00C116C0" w:rsidP="00037147">
      <w:pPr>
        <w:numPr>
          <w:ilvl w:val="0"/>
          <w:numId w:val="24"/>
        </w:numPr>
        <w:suppressAutoHyphens/>
        <w:spacing w:after="0" w:line="240" w:lineRule="auto"/>
        <w:ind w:left="851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wdrożył system sprawozdawczości i kontroli,</w:t>
      </w:r>
    </w:p>
    <w:p w14:paraId="7449E923" w14:textId="77777777" w:rsidR="00C116C0" w:rsidRPr="00C116C0" w:rsidRDefault="00C116C0" w:rsidP="00037147">
      <w:pPr>
        <w:numPr>
          <w:ilvl w:val="0"/>
          <w:numId w:val="24"/>
        </w:numPr>
        <w:suppressAutoHyphens/>
        <w:spacing w:after="0" w:line="240" w:lineRule="auto"/>
        <w:ind w:left="851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C116C0">
        <w:rPr>
          <w:rFonts w:ascii="Calibri" w:eastAsia="Times New Roman" w:hAnsi="Calibri" w:cs="Calibri"/>
          <w:lang w:eastAsia="ar-SA"/>
        </w:rPr>
        <w:t>utworzył struktury audytu wewnętrznego do monitorowania przestrzegania przepisów, wewnętrznych regulacji lub standardów, wprowadził wewnętrzne regulacje dotyczące odpowiedzialności i odszkodowań za nieprzestrzeganie przepisów, wewnętrznych regulacji lub standardów.</w:t>
      </w:r>
    </w:p>
    <w:p w14:paraId="5281DAED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 xml:space="preserve">Zamawiający ocenia, czy podjęte przez wykonawcę czynności, o których mowa w ust. 3, są wystarczające do wykazania jego rzetelności, uwzględniając wagę i szczególne okoliczności czynu wykonawcy. Jeżeli podjęte przez wykonawcę czynności, o których mowa w ust 3, nie </w:t>
      </w:r>
      <w:r w:rsidRPr="00C116C0">
        <w:rPr>
          <w:rFonts w:ascii="Calibri" w:hAnsi="Calibri" w:cs="Calibri"/>
        </w:rPr>
        <w:br/>
        <w:t>są wystarczające do wykazania jego rzetelności, Zamawiający wyklucza wykonawcę.</w:t>
      </w:r>
    </w:p>
    <w:p w14:paraId="5AB88FA3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>Jeżeli Wykonawca polega na zdolnościach lub sytuacji podmiotów udostępniających zasoby Zamawiający zbada, czy nie zachodzą wobec tego podmiotu podstawy wykluczenia, które zostały przewidziane względem wykonawcy.</w:t>
      </w:r>
    </w:p>
    <w:p w14:paraId="756B3C60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hAnsi="Calibri" w:cs="Calibri"/>
        </w:rPr>
        <w:t>W przypadku wspólnego ubiegania się wykonawców o udzielenie zamówienia Zamawiający zbada, czy nie zachodzą  podstawy wykluczenia wobec każdego z tych Wykonawców.</w:t>
      </w:r>
    </w:p>
    <w:p w14:paraId="2DF818C0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Zamawiający zgodnie z art. 1 pkt 3 ustawy </w:t>
      </w:r>
      <w:r w:rsidRPr="00C116C0">
        <w:rPr>
          <w:rFonts w:ascii="Calibri" w:eastAsia="Times New Roman" w:hAnsi="Calibri" w:cs="Calibri"/>
          <w:bCs/>
          <w:lang w:eastAsia="pl-PL"/>
        </w:rPr>
        <w:t xml:space="preserve">o szczególnych rozwiązaniach w zakresie przeciwdziałania wspieraniu agresji na Ukrainę oraz służących ochronie bezpieczeństwa narodowego (dalej „usrpaU”) </w:t>
      </w:r>
      <w:r w:rsidRPr="00C116C0">
        <w:rPr>
          <w:rFonts w:ascii="Calibri" w:eastAsia="Times New Roman" w:hAnsi="Calibri" w:cs="Calibri"/>
          <w:lang w:eastAsia="pl-PL"/>
        </w:rPr>
        <w:t>w celu przeciwdziałania wspieraniu agresji Federacji Rosyjskiej na Ukrainę, wobec osób i podmiotów wpisanych na listę, o której mowa w art. 2 tejże ustawy, stosuje sankcje polegające m.in. na wykluczeniu z postępowania o udzielenie zamówienia publicznego prowadzonego na podstawie ustawy z dnia 11 września 2019 r. – Pzp</w:t>
      </w:r>
    </w:p>
    <w:p w14:paraId="21DA4A8E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Biorąc pod uwagę powyższe – Zamawiający na podstawie </w:t>
      </w:r>
      <w:r w:rsidRPr="00C116C0">
        <w:rPr>
          <w:rFonts w:ascii="Calibri" w:eastAsia="Times New Roman" w:hAnsi="Calibri" w:cs="Calibri"/>
          <w:b/>
          <w:bCs/>
          <w:lang w:eastAsia="pl-PL"/>
        </w:rPr>
        <w:t>art. 7 ust. 1 usrpaU wykluczy wykonawcę</w:t>
      </w:r>
      <w:r w:rsidRPr="00C116C0">
        <w:rPr>
          <w:rFonts w:ascii="Calibri" w:eastAsia="Times New Roman" w:hAnsi="Calibri" w:cs="Calibri"/>
          <w:lang w:eastAsia="pl-PL"/>
        </w:rPr>
        <w:t>:</w:t>
      </w:r>
    </w:p>
    <w:p w14:paraId="4E6AE408" w14:textId="77777777" w:rsidR="00C116C0" w:rsidRPr="00C116C0" w:rsidRDefault="00C116C0" w:rsidP="000371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wymienionego w wykazach określonych w rozporządzeniu 765/2006  i  rozporządzeniu 269/2014 albo wpisanego na listę na podstawie decyzji w sprawie wpisu na listę rozstrzygającej </w:t>
      </w:r>
      <w:r w:rsidRPr="00C116C0">
        <w:rPr>
          <w:rFonts w:ascii="Calibri" w:eastAsia="Times New Roman" w:hAnsi="Calibri" w:cs="Calibri"/>
          <w:lang w:eastAsia="pl-PL"/>
        </w:rPr>
        <w:br/>
        <w:t>o zastosowaniu środka, o którym mowa w art. 1 pkt 3 usrpaU,</w:t>
      </w:r>
    </w:p>
    <w:p w14:paraId="75BAD474" w14:textId="249049F2" w:rsidR="00C116C0" w:rsidRPr="00C116C0" w:rsidRDefault="00C116C0" w:rsidP="000371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037147">
        <w:rPr>
          <w:rFonts w:ascii="Calibri" w:eastAsia="Times New Roman" w:hAnsi="Calibri" w:cs="Calibri"/>
          <w:lang w:eastAsia="pl-PL"/>
        </w:rPr>
        <w:br/>
      </w:r>
      <w:r w:rsidRPr="00C116C0">
        <w:rPr>
          <w:rFonts w:ascii="Calibri" w:eastAsia="Times New Roman" w:hAnsi="Calibri" w:cs="Calibri"/>
          <w:lang w:eastAsia="pl-PL"/>
        </w:rPr>
        <w:t xml:space="preserve">i rozporządzeniu 269/2014 albo wpisana na listę lub będąca takim beneficjentem rzeczywistym od dnia 24 lutego 2022 r., o ile została wpisana na listę na podstawie decyzji w </w:t>
      </w:r>
      <w:r w:rsidRPr="00C116C0">
        <w:rPr>
          <w:rFonts w:ascii="Calibri" w:eastAsia="Times New Roman" w:hAnsi="Calibri" w:cs="Calibri"/>
          <w:lang w:eastAsia="pl-PL"/>
        </w:rPr>
        <w:lastRenderedPageBreak/>
        <w:t>sprawie wpisu na listę rozstrzygającej o zastosowaniu środka, o którym mowa w art. 1 pkt 3 usrpaU;</w:t>
      </w:r>
    </w:p>
    <w:p w14:paraId="1B756645" w14:textId="7513BF19" w:rsidR="00C116C0" w:rsidRPr="00C116C0" w:rsidRDefault="00C116C0" w:rsidP="00037147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037147">
        <w:rPr>
          <w:rFonts w:ascii="Calibri" w:eastAsia="Times New Roman" w:hAnsi="Calibri" w:cs="Calibri"/>
          <w:lang w:eastAsia="pl-PL"/>
        </w:rPr>
        <w:br/>
      </w:r>
      <w:r w:rsidRPr="00C116C0">
        <w:rPr>
          <w:rFonts w:ascii="Calibri" w:eastAsia="Times New Roman" w:hAnsi="Calibri" w:cs="Calibri"/>
          <w:lang w:eastAsia="pl-PL"/>
        </w:rPr>
        <w:t>o zastosowaniu środka, o którym mowa w art. 1 pkt 3 usrpaU.</w:t>
      </w:r>
    </w:p>
    <w:p w14:paraId="01E12FED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 xml:space="preserve">Wykluczenie następuje na okres trwania okoliczności określonych w ust. 8. </w:t>
      </w:r>
    </w:p>
    <w:p w14:paraId="36F835D2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>W przypadku wykonawcy wykluczonego na podstawie ust. 8, Zamawiający odrzuca ofertę takiego wykonawcy.</w:t>
      </w:r>
    </w:p>
    <w:p w14:paraId="6B357EE6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>Osoba lub podmiot podlegające wykluczeniu na podstawie ust. 8, które w okresie tego wykluczenia ubiegają się o udzielenie zamówienia publicznego lub biorą udział w postępowaniu o udzielenie zamówienia publicznego, podlegają karze pieniężnej.</w:t>
      </w:r>
    </w:p>
    <w:p w14:paraId="7E522494" w14:textId="77777777" w:rsidR="00C116C0" w:rsidRPr="00C116C0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>Karę pieniężną, o której mowa w ust. 12, nakłada Prezes Urzędu Zamówień Publicznych,                                w drodze decyzji, w wysokości do 20 000 000 zł.</w:t>
      </w:r>
    </w:p>
    <w:p w14:paraId="26B01329" w14:textId="3946BE65" w:rsidR="00385379" w:rsidRPr="00037147" w:rsidRDefault="00C116C0" w:rsidP="00037147">
      <w:pPr>
        <w:numPr>
          <w:ilvl w:val="0"/>
          <w:numId w:val="17"/>
        </w:numPr>
        <w:suppressAutoHyphens/>
        <w:spacing w:after="0" w:line="240" w:lineRule="auto"/>
        <w:ind w:left="426"/>
        <w:contextualSpacing/>
        <w:jc w:val="both"/>
        <w:rPr>
          <w:rFonts w:ascii="Calibri" w:hAnsi="Calibri" w:cs="Calibri"/>
        </w:rPr>
      </w:pPr>
      <w:r w:rsidRPr="00C116C0">
        <w:rPr>
          <w:rFonts w:ascii="Calibri" w:eastAsia="Times New Roman" w:hAnsi="Calibri" w:cs="Calibri"/>
          <w:lang w:eastAsia="pl-PL"/>
        </w:rPr>
        <w:t>Ofertę Wykonawcy wykluczonego uznaje się za odrzuconą.</w:t>
      </w:r>
    </w:p>
    <w:p w14:paraId="7B9A622B" w14:textId="77777777" w:rsidR="00C116C0" w:rsidRPr="00037147" w:rsidRDefault="00C116C0" w:rsidP="00037147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</w:p>
    <w:p w14:paraId="61867D97" w14:textId="5AEE073A" w:rsidR="005E107B" w:rsidRPr="00037147" w:rsidRDefault="005E107B" w:rsidP="00037147">
      <w:pPr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  <w:bookmarkStart w:id="4" w:name="_Hlk103599637"/>
      <w:r w:rsidRPr="00037147">
        <w:rPr>
          <w:rFonts w:ascii="Calibri" w:eastAsia="Times New Roman" w:hAnsi="Calibri" w:cs="Calibri"/>
          <w:b/>
          <w:color w:val="000000" w:themeColor="text1"/>
          <w:lang w:eastAsia="pl-PL"/>
        </w:rPr>
        <w:t>III.3) INFORMACJA O DOKUMENTACH</w:t>
      </w:r>
    </w:p>
    <w:bookmarkEnd w:id="4"/>
    <w:p w14:paraId="7F8CE1E5" w14:textId="6202CABE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ar-SA"/>
        </w:rPr>
      </w:pPr>
    </w:p>
    <w:p w14:paraId="6007384D" w14:textId="77777777" w:rsidR="00037147" w:rsidRPr="00037147" w:rsidRDefault="00037147" w:rsidP="00037147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t>Na potwierdzenie spełnienia warunków udziału w postępowaniu oraz braku podstaw wykluczenia Wykonawcy powinni złożyć:</w:t>
      </w:r>
    </w:p>
    <w:p w14:paraId="1007D930" w14:textId="77777777" w:rsidR="00037147" w:rsidRPr="00037147" w:rsidRDefault="00037147" w:rsidP="00037147">
      <w:pPr>
        <w:numPr>
          <w:ilvl w:val="0"/>
          <w:numId w:val="20"/>
        </w:num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t>Oświadczenie dotyczące spełniania warunków udziału w postępowaniu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 xml:space="preserve">, określonych 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br/>
        <w:t>w rozdziale V SWZ – formularz załącznika nr 2 do SWZ</w:t>
      </w:r>
    </w:p>
    <w:p w14:paraId="1823B98B" w14:textId="77777777" w:rsidR="00037147" w:rsidRPr="00037147" w:rsidRDefault="00037147" w:rsidP="00037147">
      <w:p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i/>
          <w:color w:val="000000" w:themeColor="text1"/>
          <w:lang w:eastAsia="ar-SA"/>
        </w:rPr>
        <w:t>W przypadku Wykonawców wspólnie ubiegających się o zamówienie oświadczenie może być złożone wspólnie.</w:t>
      </w:r>
    </w:p>
    <w:p w14:paraId="2D91B854" w14:textId="77777777" w:rsidR="00037147" w:rsidRPr="00037147" w:rsidRDefault="00037147" w:rsidP="00037147">
      <w:pPr>
        <w:numPr>
          <w:ilvl w:val="0"/>
          <w:numId w:val="20"/>
        </w:num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bookmarkStart w:id="5" w:name="_Hlk103256187"/>
      <w:r w:rsidRPr="00037147">
        <w:rPr>
          <w:rFonts w:ascii="Calibri" w:eastAsia="Arial" w:hAnsi="Calibri" w:cs="Calibri"/>
          <w:b/>
          <w:bCs/>
          <w:color w:val="000000" w:themeColor="text1"/>
          <w:lang w:eastAsia="ar-SA"/>
        </w:rPr>
        <w:t>Oświadczenie braku podstaw wykluczenia</w:t>
      </w:r>
      <w:bookmarkEnd w:id="5"/>
      <w:r w:rsidRPr="00037147">
        <w:rPr>
          <w:rFonts w:ascii="Calibri" w:eastAsia="Arial" w:hAnsi="Calibri" w:cs="Calibri"/>
          <w:b/>
          <w:bCs/>
          <w:color w:val="000000" w:themeColor="text1"/>
          <w:lang w:eastAsia="ar-SA"/>
        </w:rPr>
        <w:t xml:space="preserve">, 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>określonych w rozdziale V SWZ – formularz załącznika nr 3 do SWZ</w:t>
      </w:r>
    </w:p>
    <w:p w14:paraId="4A593626" w14:textId="77777777" w:rsidR="00037147" w:rsidRPr="00037147" w:rsidRDefault="00037147" w:rsidP="00037147">
      <w:p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i/>
          <w:color w:val="000000" w:themeColor="text1"/>
          <w:lang w:eastAsia="ar-SA"/>
        </w:rPr>
        <w:t>W przypadku Wykonawców wspólnie ubiegających się o zamówienie oświadczenie składa każdy z Wykonawców oddzielnie,</w:t>
      </w:r>
    </w:p>
    <w:p w14:paraId="5B7F1C28" w14:textId="77777777" w:rsidR="00037147" w:rsidRPr="00037147" w:rsidRDefault="00037147" w:rsidP="00037147">
      <w:pPr>
        <w:numPr>
          <w:ilvl w:val="0"/>
          <w:numId w:val="20"/>
        </w:num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t xml:space="preserve">Aktualny odpis z właściwego rejestru lub z centralnej ewidencji i informacji </w:t>
      </w:r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br/>
        <w:t>o działalności gospodarczej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 xml:space="preserve">, </w:t>
      </w:r>
      <w:r w:rsidRPr="00037147">
        <w:rPr>
          <w:rFonts w:ascii="Calibri" w:eastAsia="Arial" w:hAnsi="Calibri" w:cs="Calibri"/>
          <w:i/>
          <w:color w:val="000000" w:themeColor="text1"/>
          <w:lang w:eastAsia="ar-SA"/>
        </w:rPr>
        <w:t>(jeżeli odrębne przepisy wymagają wpisu do rejestru lub ewidencji),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 xml:space="preserve"> wystawiony nie wcześniej niż 6 miesięcy przed upływem terminu składania ofert.</w:t>
      </w:r>
    </w:p>
    <w:p w14:paraId="366807E5" w14:textId="77777777" w:rsidR="00037147" w:rsidRPr="00037147" w:rsidRDefault="00037147" w:rsidP="00037147">
      <w:p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i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i/>
          <w:color w:val="000000" w:themeColor="text1"/>
          <w:lang w:eastAsia="ar-SA"/>
        </w:rPr>
        <w:t>W przypadku Wykonawców wspólnie ubiegających się o zamówienie dokument ten składa każdy z Wykonawców oddzielnie,</w:t>
      </w:r>
    </w:p>
    <w:p w14:paraId="50039C1B" w14:textId="4E718BF9" w:rsidR="00037147" w:rsidRPr="00037147" w:rsidRDefault="00037147" w:rsidP="00037147">
      <w:pPr>
        <w:numPr>
          <w:ilvl w:val="0"/>
          <w:numId w:val="20"/>
        </w:num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t>Wykaz wykonanych robót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 xml:space="preserve"> zrealizowanych nie wcześniej niż w okresie pięciu lat przed upływem terminu składania ofert, a jeżeli okres prowadzenia działalności jest krótszy – w tym okresie, wraz z podaniem ich rodzaju, wartości, daty, miejsca wykonania i podmiotów na rzecz których te roboty zostały wykonane– formularz załącznik nr 4 do SWZ, </w:t>
      </w:r>
      <w:r w:rsidRPr="00037147">
        <w:rPr>
          <w:rFonts w:ascii="Calibri" w:eastAsia="Arial" w:hAnsi="Calibri" w:cs="Calibri"/>
          <w:b/>
          <w:bCs/>
          <w:lang w:eastAsia="ar-SA"/>
        </w:rPr>
        <w:t>z załączeniem dowodów określających, czy te roboty budowlane zostały wykonane należycie</w:t>
      </w:r>
      <w:r w:rsidRPr="00037147">
        <w:rPr>
          <w:rFonts w:ascii="Calibri" w:eastAsia="Arial" w:hAnsi="Calibri" w:cs="Calibri"/>
          <w:lang w:eastAsia="ar-SA"/>
        </w:rPr>
        <w:t>, w szczególności informacji o tym czy roboty zostały wykonane zgodnie z przepisami prawa budowlanego i prawidłowo ukończone, 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35888F53" w14:textId="119714A7" w:rsidR="00037147" w:rsidRPr="00037147" w:rsidRDefault="00037147" w:rsidP="00037147">
      <w:pPr>
        <w:numPr>
          <w:ilvl w:val="0"/>
          <w:numId w:val="20"/>
        </w:numPr>
        <w:suppressAutoHyphens/>
        <w:autoSpaceDE w:val="0"/>
        <w:spacing w:after="0" w:line="240" w:lineRule="auto"/>
        <w:ind w:left="1068"/>
        <w:jc w:val="both"/>
        <w:rPr>
          <w:rFonts w:ascii="Calibri" w:eastAsia="Arial" w:hAnsi="Calibri" w:cs="Calibri"/>
          <w:color w:val="000000" w:themeColor="text1"/>
          <w:lang w:eastAsia="ar-SA"/>
        </w:rPr>
      </w:pPr>
      <w:bookmarkStart w:id="6" w:name="_Hlk103256228"/>
      <w:r w:rsidRPr="00037147">
        <w:rPr>
          <w:rFonts w:ascii="Calibri" w:eastAsia="Arial" w:hAnsi="Calibri" w:cs="Calibri"/>
          <w:b/>
          <w:color w:val="000000" w:themeColor="text1"/>
          <w:lang w:eastAsia="ar-SA"/>
        </w:rPr>
        <w:t>Wykaz osób</w:t>
      </w:r>
      <w:bookmarkEnd w:id="6"/>
      <w:r w:rsidRPr="00037147">
        <w:rPr>
          <w:rFonts w:ascii="Calibri" w:eastAsia="Arial" w:hAnsi="Calibri" w:cs="Calibri"/>
          <w:color w:val="000000" w:themeColor="text1"/>
          <w:lang w:eastAsia="ar-SA"/>
        </w:rPr>
        <w:t xml:space="preserve">, skierowanych przez wykonawcę do realizacji zamówienia publicznego, 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br/>
        <w:t xml:space="preserve">w szczególności odpowiedzialnych za pełnienie nadzoru w wymaganej branży, wraz 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br/>
        <w:t xml:space="preserve">z informacjami na temat ich kwalifikacji zawodowych i doświadczenia niezbędnych dla wykonania zamówienia, a także zakresu wykonywanych przez nie czynności oraz </w:t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lastRenderedPageBreak/>
        <w:t xml:space="preserve">informacją o podstawie do dysponowania tymi osobami – formularz załącznik nr 5 </w:t>
      </w:r>
      <w:r>
        <w:rPr>
          <w:rFonts w:ascii="Calibri" w:eastAsia="Arial" w:hAnsi="Calibri" w:cs="Calibri"/>
          <w:color w:val="000000" w:themeColor="text1"/>
          <w:lang w:eastAsia="ar-SA"/>
        </w:rPr>
        <w:br/>
      </w:r>
      <w:r w:rsidRPr="00037147">
        <w:rPr>
          <w:rFonts w:ascii="Calibri" w:eastAsia="Arial" w:hAnsi="Calibri" w:cs="Calibri"/>
          <w:color w:val="000000" w:themeColor="text1"/>
          <w:lang w:eastAsia="ar-SA"/>
        </w:rPr>
        <w:t>do SWZ.</w:t>
      </w:r>
    </w:p>
    <w:p w14:paraId="52EF42FC" w14:textId="77777777" w:rsidR="00037147" w:rsidRPr="00037147" w:rsidRDefault="00037147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i/>
          <w:color w:val="000000" w:themeColor="text1"/>
          <w:lang w:eastAsia="ar-SA"/>
        </w:rPr>
      </w:pPr>
    </w:p>
    <w:p w14:paraId="3FE9A399" w14:textId="77777777" w:rsidR="00037147" w:rsidRPr="00037147" w:rsidRDefault="00037147" w:rsidP="00037147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u w:val="single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u w:val="single"/>
          <w:lang w:eastAsia="ar-SA"/>
        </w:rPr>
        <w:t>Dokumenty dodatkowe:</w:t>
      </w:r>
    </w:p>
    <w:p w14:paraId="01360D90" w14:textId="77777777" w:rsidR="00037147" w:rsidRPr="00037147" w:rsidRDefault="00037147" w:rsidP="00037147">
      <w:pPr>
        <w:numPr>
          <w:ilvl w:val="0"/>
          <w:numId w:val="20"/>
        </w:numPr>
        <w:suppressAutoHyphens/>
        <w:spacing w:after="0" w:line="240" w:lineRule="auto"/>
        <w:ind w:left="1134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Wypełniony i podpisany </w:t>
      </w:r>
      <w:r w:rsidRPr="00037147">
        <w:rPr>
          <w:rFonts w:ascii="Calibri" w:eastAsia="Times New Roman" w:hAnsi="Calibri" w:cs="Calibri"/>
          <w:b/>
          <w:bCs/>
          <w:color w:val="000000" w:themeColor="text1"/>
          <w:lang w:eastAsia="ar-SA"/>
        </w:rPr>
        <w:t>Formularz ofertowy</w: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 – </w:t>
      </w:r>
      <w:bookmarkStart w:id="7" w:name="_Hlk103583552"/>
      <w:r w:rsidRPr="00037147">
        <w:rPr>
          <w:rFonts w:ascii="Calibri" w:eastAsia="Times New Roman" w:hAnsi="Calibri" w:cs="Calibri"/>
          <w:color w:val="000000" w:themeColor="text1"/>
          <w:lang w:eastAsia="ar-SA"/>
        </w:rPr>
        <w:t>formularz załącznika nr 1 do SWZ</w:t>
      </w:r>
      <w:bookmarkEnd w:id="7"/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, </w:t>
      </w:r>
      <w:r w:rsidRPr="00037147">
        <w:rPr>
          <w:rFonts w:ascii="Calibri" w:eastAsia="Times New Roman" w:hAnsi="Calibri" w:cs="Calibri"/>
          <w:b/>
          <w:bCs/>
          <w:color w:val="000000" w:themeColor="text1"/>
          <w:lang w:eastAsia="ar-SA"/>
        </w:rPr>
        <w:t xml:space="preserve">Wykaz cen </w: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- formularz załącznika nr 1a do SWZ oraz </w:t>
      </w:r>
      <w:bookmarkStart w:id="8" w:name="_Hlk103595723"/>
      <w:r w:rsidRPr="00037147">
        <w:rPr>
          <w:rFonts w:ascii="Calibri" w:eastAsia="Times New Roman" w:hAnsi="Calibri" w:cs="Calibri"/>
          <w:b/>
          <w:bCs/>
          <w:color w:val="000000" w:themeColor="text1"/>
          <w:lang w:eastAsia="ar-SA"/>
        </w:rPr>
        <w:t>Wykaz planowanych do wykonania podłączeń budynków do kanalizacji sanitarnej oraz ich lokalizacja</w: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 - formularz załącznika nr 1b do SWZ</w:t>
      </w:r>
      <w:bookmarkEnd w:id="8"/>
      <w:r w:rsidRPr="00037147">
        <w:rPr>
          <w:rFonts w:ascii="Calibri" w:eastAsia="Times New Roman" w:hAnsi="Calibri" w:cs="Calibri"/>
          <w:color w:val="000000" w:themeColor="text1"/>
          <w:lang w:eastAsia="ar-SA"/>
        </w:rPr>
        <w:t>.</w:t>
      </w:r>
    </w:p>
    <w:p w14:paraId="11B2ECC9" w14:textId="77777777" w:rsidR="00037147" w:rsidRPr="00037147" w:rsidRDefault="00037147" w:rsidP="00037147">
      <w:pPr>
        <w:numPr>
          <w:ilvl w:val="0"/>
          <w:numId w:val="20"/>
        </w:numPr>
        <w:suppressAutoHyphens/>
        <w:spacing w:after="0" w:line="240" w:lineRule="auto"/>
        <w:ind w:left="1134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Wskazanie w ofercie części zamówienia, których wykonanie Wykonawca powierzy podwykonawcom </w:t>
      </w:r>
      <w:r w:rsidRPr="00037147">
        <w:rPr>
          <w:rFonts w:ascii="Calibri" w:eastAsia="Times New Roman" w:hAnsi="Calibri" w:cs="Calibri"/>
          <w:i/>
          <w:color w:val="000000" w:themeColor="text1"/>
          <w:lang w:eastAsia="ar-SA"/>
        </w:rPr>
        <w:t>(zawarte na formularzu oferty lub w odrębnym dokumencie)</w:t>
      </w:r>
    </w:p>
    <w:p w14:paraId="18329997" w14:textId="77777777" w:rsidR="00037147" w:rsidRPr="00037147" w:rsidRDefault="00037147" w:rsidP="00037147">
      <w:pPr>
        <w:numPr>
          <w:ilvl w:val="0"/>
          <w:numId w:val="20"/>
        </w:numPr>
        <w:suppressAutoHyphens/>
        <w:spacing w:after="0" w:line="240" w:lineRule="auto"/>
        <w:ind w:left="1134"/>
        <w:jc w:val="both"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color w:val="000000" w:themeColor="text1"/>
          <w:lang w:eastAsia="ar-SA"/>
        </w:rPr>
        <w:t xml:space="preserve">W przypadku wykonawców wspólnie ubiegających się o zamówienie – pełnomocnictwo </w:t>
      </w:r>
      <w:r w:rsidRPr="00037147">
        <w:rPr>
          <w:rFonts w:ascii="Calibri" w:eastAsia="Times New Roman" w:hAnsi="Calibri" w:cs="Calibri"/>
          <w:color w:val="000000" w:themeColor="text1"/>
          <w:lang w:eastAsia="ar-SA"/>
        </w:rPr>
        <w:br/>
        <w:t>do reprezentowania ich w postępowaniu o udzielenie zamówienia publicznego</w:t>
      </w:r>
    </w:p>
    <w:p w14:paraId="683AE82B" w14:textId="77777777" w:rsidR="00037147" w:rsidRPr="00037147" w:rsidRDefault="00037147" w:rsidP="00037147">
      <w:p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</w:p>
    <w:p w14:paraId="187950D4" w14:textId="7975C44E" w:rsidR="001A3D43" w:rsidRPr="00037147" w:rsidRDefault="00037147" w:rsidP="00037147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color w:val="000000" w:themeColor="text1"/>
          <w:lang w:eastAsia="ar-SA"/>
        </w:rPr>
      </w:pPr>
      <w:r w:rsidRPr="00037147">
        <w:rPr>
          <w:rFonts w:ascii="Calibri" w:eastAsia="Arial" w:hAnsi="Calibri" w:cs="Calibri"/>
          <w:color w:val="000000" w:themeColor="text1"/>
          <w:lang w:eastAsia="ar-SA"/>
        </w:rPr>
        <w:t>Dokumenty są składane w oryginale lub kopii poświadczonej za zgodność z oryginałem. Zamawiający może żądać przedstawienia oryginału lub notarialnie poświadczonej kopii dokumentu wyłącznie wtedy, gdy złożona kopia dokumentu jest nieczytelna lub budzi wątpliwości, co do jej prawdziwości.</w:t>
      </w:r>
    </w:p>
    <w:p w14:paraId="1566EBC2" w14:textId="77777777" w:rsidR="00037147" w:rsidRPr="00037147" w:rsidRDefault="00037147" w:rsidP="00037147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lang w:eastAsia="pl-PL"/>
        </w:rPr>
      </w:pPr>
    </w:p>
    <w:p w14:paraId="5AC2F870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SEKCJA IV: PROCEDURA</w:t>
      </w:r>
    </w:p>
    <w:p w14:paraId="04C1D069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IV.1) TRYB UDZIELENIA ZAMÓWIENIA</w:t>
      </w:r>
    </w:p>
    <w:p w14:paraId="3689044E" w14:textId="77777777" w:rsidR="001A3D43" w:rsidRPr="00037147" w:rsidRDefault="005E107B" w:rsidP="00037147">
      <w:pPr>
        <w:spacing w:after="0" w:line="240" w:lineRule="auto"/>
        <w:ind w:left="708"/>
        <w:jc w:val="both"/>
        <w:rPr>
          <w:rFonts w:ascii="Calibri" w:hAnsi="Calibri" w:cs="Calibri"/>
          <w:i/>
          <w:iCs/>
          <w:color w:val="000000" w:themeColor="text1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IV.1.1) Tryb udzielenia zamówienia: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przetarg </w:t>
      </w:r>
      <w:r w:rsidR="00C43576" w:rsidRPr="00037147">
        <w:rPr>
          <w:rFonts w:ascii="Calibri" w:eastAsia="Times New Roman" w:hAnsi="Calibri" w:cs="Calibri"/>
          <w:color w:val="000000" w:themeColor="text1"/>
          <w:lang w:eastAsia="pl-PL"/>
        </w:rPr>
        <w:t>otwarty na</w:t>
      </w:r>
      <w:r w:rsidR="00C43576" w:rsidRPr="00037147">
        <w:rPr>
          <w:rFonts w:ascii="Calibri" w:hAnsi="Calibri" w:cs="Calibri"/>
          <w:color w:val="000000" w:themeColor="text1"/>
        </w:rPr>
        <w:t xml:space="preserve"> podstawie </w:t>
      </w:r>
      <w:r w:rsidR="00C43576" w:rsidRPr="00037147">
        <w:rPr>
          <w:rFonts w:ascii="Calibri" w:hAnsi="Calibri" w:cs="Calibri"/>
          <w:i/>
          <w:iCs/>
          <w:color w:val="000000" w:themeColor="text1"/>
        </w:rPr>
        <w:t>„Regulaminu udzielania zamówień sektorowych o wartości mniejszej od progów unijnych w rozumieniu ustawy Prawo zamówień publicznych oraz zamówień klasycznych o wartości mniejszej od kwoty 130 000 złotych netto w rozumieniu ustawy Prawo zamówień publicznych w Zakładzie Gospodarki Wodno-Kanalizacyjnej w Tomaszowie Mazowieckim Sp. z o.o.”</w:t>
      </w:r>
    </w:p>
    <w:p w14:paraId="75C175FC" w14:textId="41770704" w:rsidR="001A3D43" w:rsidRPr="00037147" w:rsidRDefault="001A3D43" w:rsidP="00037147">
      <w:pPr>
        <w:spacing w:after="0" w:line="240" w:lineRule="auto"/>
        <w:ind w:left="708"/>
        <w:jc w:val="both"/>
        <w:rPr>
          <w:rFonts w:ascii="Calibri" w:hAnsi="Calibri" w:cs="Calibri"/>
          <w:i/>
          <w:iCs/>
          <w:color w:val="000000" w:themeColor="text1"/>
        </w:rPr>
      </w:pPr>
      <w:r w:rsidRPr="00037147">
        <w:rPr>
          <w:rFonts w:ascii="Calibri" w:hAnsi="Calibri" w:cs="Calibri"/>
        </w:rPr>
        <w:t xml:space="preserve">Postępowanie o udzielenie zamówienia sektorowego o wartości zamówienia poniżej progów unijnych, </w:t>
      </w:r>
      <w:r w:rsidRPr="00037147">
        <w:rPr>
          <w:rFonts w:ascii="Calibri" w:hAnsi="Calibri" w:cs="Calibri"/>
          <w:color w:val="000000" w:themeColor="text1"/>
        </w:rPr>
        <w:t>o jakich stanowi art. 3 ust. 2 pkt 1 ustawy z dnia 11 września 2019 r. – Prawo zamówień publicznych (Dz. U. z 2021 r. poz. 1129, 1598 ze zm.) (zwanej dalej Pzp)</w:t>
      </w:r>
      <w:r w:rsidRPr="00037147">
        <w:rPr>
          <w:rFonts w:ascii="Calibri" w:hAnsi="Calibri" w:cs="Calibri"/>
        </w:rPr>
        <w:t xml:space="preserve"> wyłączone jest spod stosowania ustawy Pzp.</w:t>
      </w:r>
    </w:p>
    <w:p w14:paraId="16A78489" w14:textId="77777777" w:rsidR="001A3D43" w:rsidRPr="00037147" w:rsidRDefault="001A3D43" w:rsidP="00037147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EAF73F2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IV.2) KRYTERIA OCENY OFERT</w:t>
      </w:r>
    </w:p>
    <w:p w14:paraId="1BFFD372" w14:textId="77777777" w:rsidR="005E107B" w:rsidRPr="00037147" w:rsidRDefault="005E107B" w:rsidP="00037147">
      <w:pPr>
        <w:spacing w:after="0" w:line="240" w:lineRule="auto"/>
        <w:ind w:firstLine="708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IV.2.1) Kryteria oceny ofert: 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najniższa cena.</w:t>
      </w:r>
    </w:p>
    <w:p w14:paraId="405F8FA9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IV.3) ZMIANA UMOWY</w:t>
      </w:r>
    </w:p>
    <w:p w14:paraId="2D1718AB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Dopuszczalne zmiany postanowień umowy oraz określenie warunków zmian</w:t>
      </w:r>
    </w:p>
    <w:p w14:paraId="6A1A1C87" w14:textId="661DBB9F" w:rsidR="000B2564" w:rsidRPr="00037147" w:rsidRDefault="000B2564" w:rsidP="00037147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bCs/>
          <w:color w:val="000000" w:themeColor="text1"/>
        </w:rPr>
      </w:pPr>
      <w:r w:rsidRPr="00037147">
        <w:rPr>
          <w:bCs/>
          <w:color w:val="000000" w:themeColor="text1"/>
        </w:rPr>
        <w:t>Zamawiający, dla zapewnienia prawidłowej realizacji</w:t>
      </w:r>
      <w:r w:rsidR="00E038A9" w:rsidRPr="00037147">
        <w:rPr>
          <w:bCs/>
          <w:color w:val="000000" w:themeColor="text1"/>
        </w:rPr>
        <w:t xml:space="preserve"> przedmiotu umowy</w:t>
      </w:r>
      <w:r w:rsidRPr="00037147">
        <w:rPr>
          <w:bCs/>
          <w:color w:val="000000" w:themeColor="text1"/>
        </w:rPr>
        <w:t xml:space="preserve"> dopuszcza możliwość zmian postanowień zawartej umowy w stosunku do treści oferty.</w:t>
      </w:r>
    </w:p>
    <w:p w14:paraId="4F87AB73" w14:textId="5CD1AFCE" w:rsidR="00E038A9" w:rsidRPr="00037147" w:rsidRDefault="00E038A9" w:rsidP="00037147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color w:val="000000" w:themeColor="text1"/>
        </w:rPr>
      </w:pPr>
      <w:r w:rsidRPr="00037147">
        <w:rPr>
          <w:color w:val="000000" w:themeColor="text1"/>
        </w:rPr>
        <w:t>Uszczegółowienie dopuszczalnych zmian w umowie zawarto w §13 i §14 projektowanych postanowień umowy (załącznik nr 6 do SWZ).</w:t>
      </w:r>
    </w:p>
    <w:p w14:paraId="6638CB69" w14:textId="77777777" w:rsidR="000B2564" w:rsidRPr="00037147" w:rsidRDefault="000B2564" w:rsidP="0003714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2BE07701" w14:textId="77777777" w:rsidR="005E107B" w:rsidRPr="00037147" w:rsidRDefault="005E107B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IV.4) INFORMACJE ADMINISTRACYJNE</w:t>
      </w:r>
    </w:p>
    <w:p w14:paraId="5D421E81" w14:textId="3B3FD1AC" w:rsidR="005E107B" w:rsidRPr="00037147" w:rsidRDefault="005E107B" w:rsidP="00037147">
      <w:pPr>
        <w:tabs>
          <w:tab w:val="left" w:pos="567"/>
        </w:tabs>
        <w:spacing w:after="0" w:line="240" w:lineRule="auto"/>
        <w:ind w:left="567"/>
        <w:contextualSpacing/>
        <w:rPr>
          <w:rFonts w:ascii="Calibri" w:eastAsia="Times New Roman" w:hAnsi="Calibri" w:cs="Calibri"/>
          <w:color w:val="000000" w:themeColor="text1"/>
          <w:lang w:eastAsia="ar-SA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IV.4.1)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 </w:t>
      </w: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Adres strony internetowej, na której jest dostępna specyfikacja warunków zamówien</w:t>
      </w:r>
      <w:r w:rsidR="00A36267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ia: </w:t>
      </w:r>
      <w:hyperlink r:id="rId10" w:history="1">
        <w:r w:rsidR="00A36267" w:rsidRPr="00037147">
          <w:rPr>
            <w:rFonts w:ascii="Calibri" w:eastAsia="Calibri" w:hAnsi="Calibri" w:cs="Calibri"/>
            <w:color w:val="000000" w:themeColor="text1"/>
            <w:u w:val="single"/>
            <w:lang w:eastAsia="ar-SA"/>
          </w:rPr>
          <w:t>https://platformazakupowa.pl/pn/zgwk_tomaszow</w:t>
        </w:r>
      </w:hyperlink>
    </w:p>
    <w:p w14:paraId="63BE2462" w14:textId="77777777" w:rsidR="00A36267" w:rsidRPr="00037147" w:rsidRDefault="005E107B" w:rsidP="00037147">
      <w:pPr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IV.4.2) Termin składania  ofert: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</w:p>
    <w:p w14:paraId="4C991D18" w14:textId="5DFF8676" w:rsidR="005E107B" w:rsidRPr="00037147" w:rsidRDefault="00A36267" w:rsidP="00037147">
      <w:pPr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0</w:t>
      </w:r>
      <w:r w:rsidR="00E038A9" w:rsidRPr="00037147">
        <w:rPr>
          <w:rFonts w:ascii="Calibri" w:eastAsia="Times New Roman" w:hAnsi="Calibri" w:cs="Calibri"/>
          <w:color w:val="000000" w:themeColor="text1"/>
          <w:lang w:eastAsia="pl-PL"/>
        </w:rPr>
        <w:t>1</w:t>
      </w:r>
      <w:r w:rsidR="005E107B" w:rsidRPr="00037147">
        <w:rPr>
          <w:rFonts w:ascii="Calibri" w:eastAsia="Times New Roman" w:hAnsi="Calibri" w:cs="Calibri"/>
          <w:color w:val="000000" w:themeColor="text1"/>
          <w:lang w:eastAsia="pl-PL"/>
        </w:rPr>
        <w:t>.0</w:t>
      </w:r>
      <w:r w:rsidR="00E038A9" w:rsidRPr="00037147">
        <w:rPr>
          <w:rFonts w:ascii="Calibri" w:eastAsia="Times New Roman" w:hAnsi="Calibri" w:cs="Calibri"/>
          <w:color w:val="000000" w:themeColor="text1"/>
          <w:lang w:eastAsia="pl-PL"/>
        </w:rPr>
        <w:t>6</w:t>
      </w:r>
      <w:r w:rsidR="005E107B" w:rsidRPr="00037147">
        <w:rPr>
          <w:rFonts w:ascii="Calibri" w:eastAsia="Times New Roman" w:hAnsi="Calibri" w:cs="Calibri"/>
          <w:color w:val="000000" w:themeColor="text1"/>
          <w:lang w:eastAsia="pl-PL"/>
        </w:rPr>
        <w:t>.20</w:t>
      </w:r>
      <w:r w:rsidR="000B2564" w:rsidRPr="00037147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="005E107B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r. godzina 1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0</w:t>
      </w:r>
      <w:r w:rsidR="005E107B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:00, miejsce: </w:t>
      </w:r>
      <w:hyperlink r:id="rId11" w:history="1">
        <w:r w:rsidRPr="00037147">
          <w:rPr>
            <w:rFonts w:ascii="Calibri" w:eastAsia="Calibri" w:hAnsi="Calibri" w:cs="Calibri"/>
            <w:color w:val="000000" w:themeColor="text1"/>
            <w:u w:val="single"/>
            <w:lang w:eastAsia="ar-SA"/>
          </w:rPr>
          <w:t>https://platformazakupowa.pl/pn/zgwk_tomaszow</w:t>
        </w:r>
      </w:hyperlink>
    </w:p>
    <w:p w14:paraId="28FE0094" w14:textId="6DAB5327" w:rsidR="005E107B" w:rsidRPr="00037147" w:rsidRDefault="005E107B" w:rsidP="00037147">
      <w:pPr>
        <w:spacing w:after="0" w:line="240" w:lineRule="auto"/>
        <w:ind w:left="567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IV.4.3) Termin związania ofertą: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30</w:t>
      </w:r>
      <w:r w:rsidR="00A36267"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dni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 (od ostatecznego terminu składania ofert)</w:t>
      </w:r>
    </w:p>
    <w:p w14:paraId="01EA9C3A" w14:textId="77777777" w:rsidR="005E365A" w:rsidRPr="00037147" w:rsidRDefault="005E365A" w:rsidP="00037147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80DAFA" w14:textId="5E15DE57" w:rsidR="005E107B" w:rsidRPr="00037147" w:rsidRDefault="005E107B" w:rsidP="00037147">
      <w:pPr>
        <w:spacing w:after="0" w:line="240" w:lineRule="auto"/>
        <w:jc w:val="right"/>
        <w:rPr>
          <w:rFonts w:ascii="Calibri" w:eastAsia="Times New Roman" w:hAnsi="Calibri" w:cs="Calibri"/>
          <w:color w:val="000000" w:themeColor="text1"/>
          <w:lang w:eastAsia="pl-PL"/>
        </w:rPr>
      </w:pPr>
      <w:r w:rsidRPr="00037147">
        <w:rPr>
          <w:rFonts w:ascii="Calibri" w:eastAsia="Times New Roman" w:hAnsi="Calibri" w:cs="Calibri"/>
          <w:color w:val="000000" w:themeColor="text1"/>
          <w:lang w:eastAsia="pl-PL"/>
        </w:rPr>
        <w:t>Zatwierdz</w:t>
      </w:r>
      <w:r w:rsidR="00037147">
        <w:rPr>
          <w:rFonts w:ascii="Calibri" w:eastAsia="Times New Roman" w:hAnsi="Calibri" w:cs="Calibri"/>
          <w:color w:val="000000" w:themeColor="text1"/>
          <w:lang w:eastAsia="pl-PL"/>
        </w:rPr>
        <w:t>am</w:t>
      </w:r>
      <w:r w:rsidRPr="00037147">
        <w:rPr>
          <w:rFonts w:ascii="Calibri" w:eastAsia="Times New Roman" w:hAnsi="Calibri" w:cs="Calibri"/>
          <w:color w:val="000000" w:themeColor="text1"/>
          <w:lang w:eastAsia="pl-PL"/>
        </w:rPr>
        <w:t xml:space="preserve">: </w:t>
      </w:r>
    </w:p>
    <w:p w14:paraId="255D952B" w14:textId="77777777" w:rsidR="00196255" w:rsidRPr="00037147" w:rsidRDefault="00196255" w:rsidP="00037147">
      <w:pPr>
        <w:spacing w:after="0" w:line="240" w:lineRule="auto"/>
        <w:rPr>
          <w:rFonts w:ascii="Calibri" w:hAnsi="Calibri" w:cs="Calibri"/>
          <w:color w:val="000000" w:themeColor="text1"/>
        </w:rPr>
      </w:pPr>
    </w:p>
    <w:sectPr w:rsidR="00196255" w:rsidRPr="00037147" w:rsidSect="00162FD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2235" w14:textId="77777777" w:rsidR="005300BC" w:rsidRDefault="005300BC" w:rsidP="005300BC">
      <w:pPr>
        <w:spacing w:after="0" w:line="240" w:lineRule="auto"/>
      </w:pPr>
      <w:r>
        <w:separator/>
      </w:r>
    </w:p>
  </w:endnote>
  <w:endnote w:type="continuationSeparator" w:id="0">
    <w:p w14:paraId="612A2585" w14:textId="77777777" w:rsidR="005300BC" w:rsidRDefault="005300BC" w:rsidP="005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2147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67CD8F" w14:textId="34CA8FDF" w:rsidR="005300BC" w:rsidRDefault="005300B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1FA5B3C" w14:textId="77777777" w:rsidR="005300BC" w:rsidRDefault="00530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9064" w14:textId="77777777" w:rsidR="005300BC" w:rsidRDefault="005300BC" w:rsidP="005300BC">
      <w:pPr>
        <w:spacing w:after="0" w:line="240" w:lineRule="auto"/>
      </w:pPr>
      <w:r>
        <w:separator/>
      </w:r>
    </w:p>
  </w:footnote>
  <w:footnote w:type="continuationSeparator" w:id="0">
    <w:p w14:paraId="611891E7" w14:textId="77777777" w:rsidR="005300BC" w:rsidRDefault="005300BC" w:rsidP="0053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4F2"/>
    <w:multiLevelType w:val="hybridMultilevel"/>
    <w:tmpl w:val="E014FEEE"/>
    <w:lvl w:ilvl="0" w:tplc="5ADCFFA4">
      <w:start w:val="1"/>
      <w:numFmt w:val="bullet"/>
      <w:lvlText w:val=""/>
      <w:lvlJc w:val="left"/>
      <w:pPr>
        <w:ind w:left="4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</w:abstractNum>
  <w:abstractNum w:abstractNumId="1" w15:restartNumberingAfterBreak="0">
    <w:nsid w:val="020C2878"/>
    <w:multiLevelType w:val="hybridMultilevel"/>
    <w:tmpl w:val="963014AE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3631D57"/>
    <w:multiLevelType w:val="hybridMultilevel"/>
    <w:tmpl w:val="97B2345E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B346CEE"/>
    <w:multiLevelType w:val="hybridMultilevel"/>
    <w:tmpl w:val="75C8ED4E"/>
    <w:lvl w:ilvl="0" w:tplc="D9A887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667776"/>
    <w:multiLevelType w:val="multilevel"/>
    <w:tmpl w:val="957A0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4B21DBB"/>
    <w:multiLevelType w:val="hybridMultilevel"/>
    <w:tmpl w:val="ABBE1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7A8B"/>
    <w:multiLevelType w:val="hybridMultilevel"/>
    <w:tmpl w:val="343E7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DAA"/>
    <w:multiLevelType w:val="hybridMultilevel"/>
    <w:tmpl w:val="C7FCB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6A57"/>
    <w:multiLevelType w:val="hybridMultilevel"/>
    <w:tmpl w:val="1DC20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1E32"/>
    <w:multiLevelType w:val="hybridMultilevel"/>
    <w:tmpl w:val="50B0C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438E"/>
    <w:multiLevelType w:val="hybridMultilevel"/>
    <w:tmpl w:val="FF9CA76A"/>
    <w:lvl w:ilvl="0" w:tplc="E2EE72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72210"/>
    <w:multiLevelType w:val="hybridMultilevel"/>
    <w:tmpl w:val="06567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92845"/>
    <w:multiLevelType w:val="hybridMultilevel"/>
    <w:tmpl w:val="5D4C8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81CE9"/>
    <w:multiLevelType w:val="hybridMultilevel"/>
    <w:tmpl w:val="9E1E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C0EF2"/>
    <w:multiLevelType w:val="hybridMultilevel"/>
    <w:tmpl w:val="DE7A769C"/>
    <w:lvl w:ilvl="0" w:tplc="5ADCF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35B0"/>
    <w:multiLevelType w:val="hybridMultilevel"/>
    <w:tmpl w:val="DD86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B518C"/>
    <w:multiLevelType w:val="hybridMultilevel"/>
    <w:tmpl w:val="B9489CAC"/>
    <w:lvl w:ilvl="0" w:tplc="E80A7B86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60A6E"/>
    <w:multiLevelType w:val="hybridMultilevel"/>
    <w:tmpl w:val="3E1C2B52"/>
    <w:lvl w:ilvl="0" w:tplc="E2509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972F65"/>
    <w:multiLevelType w:val="hybridMultilevel"/>
    <w:tmpl w:val="38904F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C6CC0"/>
    <w:multiLevelType w:val="hybridMultilevel"/>
    <w:tmpl w:val="8E00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A78DC"/>
    <w:multiLevelType w:val="hybridMultilevel"/>
    <w:tmpl w:val="CAE8E1DA"/>
    <w:lvl w:ilvl="0" w:tplc="3628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696B"/>
    <w:multiLevelType w:val="hybridMultilevel"/>
    <w:tmpl w:val="7580209E"/>
    <w:lvl w:ilvl="0" w:tplc="96FA62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45FFC"/>
    <w:multiLevelType w:val="hybridMultilevel"/>
    <w:tmpl w:val="32F073AA"/>
    <w:lvl w:ilvl="0" w:tplc="36280B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0215878">
    <w:abstractNumId w:val="9"/>
  </w:num>
  <w:num w:numId="2" w16cid:durableId="1829901206">
    <w:abstractNumId w:val="10"/>
  </w:num>
  <w:num w:numId="3" w16cid:durableId="592863372">
    <w:abstractNumId w:val="3"/>
  </w:num>
  <w:num w:numId="4" w16cid:durableId="1816415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752231">
    <w:abstractNumId w:val="2"/>
  </w:num>
  <w:num w:numId="6" w16cid:durableId="1259487617">
    <w:abstractNumId w:val="17"/>
  </w:num>
  <w:num w:numId="7" w16cid:durableId="773747432">
    <w:abstractNumId w:val="16"/>
  </w:num>
  <w:num w:numId="8" w16cid:durableId="669873810">
    <w:abstractNumId w:val="19"/>
  </w:num>
  <w:num w:numId="9" w16cid:durableId="14382397">
    <w:abstractNumId w:val="5"/>
  </w:num>
  <w:num w:numId="10" w16cid:durableId="1686903302">
    <w:abstractNumId w:val="13"/>
  </w:num>
  <w:num w:numId="11" w16cid:durableId="371268767">
    <w:abstractNumId w:val="14"/>
  </w:num>
  <w:num w:numId="12" w16cid:durableId="1032027271">
    <w:abstractNumId w:val="22"/>
  </w:num>
  <w:num w:numId="13" w16cid:durableId="426075806">
    <w:abstractNumId w:val="20"/>
  </w:num>
  <w:num w:numId="14" w16cid:durableId="29572343">
    <w:abstractNumId w:val="12"/>
  </w:num>
  <w:num w:numId="15" w16cid:durableId="89159478">
    <w:abstractNumId w:val="6"/>
  </w:num>
  <w:num w:numId="16" w16cid:durableId="611985435">
    <w:abstractNumId w:val="21"/>
  </w:num>
  <w:num w:numId="17" w16cid:durableId="1506436830">
    <w:abstractNumId w:val="4"/>
  </w:num>
  <w:num w:numId="18" w16cid:durableId="304506194">
    <w:abstractNumId w:val="15"/>
  </w:num>
  <w:num w:numId="19" w16cid:durableId="718550796">
    <w:abstractNumId w:val="8"/>
  </w:num>
  <w:num w:numId="20" w16cid:durableId="179701543">
    <w:abstractNumId w:val="7"/>
  </w:num>
  <w:num w:numId="21" w16cid:durableId="239146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7513925">
    <w:abstractNumId w:val="18"/>
  </w:num>
  <w:num w:numId="23" w16cid:durableId="1983001909">
    <w:abstractNumId w:val="11"/>
  </w:num>
  <w:num w:numId="24" w16cid:durableId="2039314263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A26"/>
    <w:rsid w:val="00037147"/>
    <w:rsid w:val="000B2564"/>
    <w:rsid w:val="00196255"/>
    <w:rsid w:val="001A3D43"/>
    <w:rsid w:val="00385379"/>
    <w:rsid w:val="005300BC"/>
    <w:rsid w:val="005E107B"/>
    <w:rsid w:val="005E365A"/>
    <w:rsid w:val="006E2E1C"/>
    <w:rsid w:val="00742B2A"/>
    <w:rsid w:val="00826A26"/>
    <w:rsid w:val="00A36267"/>
    <w:rsid w:val="00A53BBF"/>
    <w:rsid w:val="00BA3388"/>
    <w:rsid w:val="00BE0C0C"/>
    <w:rsid w:val="00C116C0"/>
    <w:rsid w:val="00C43576"/>
    <w:rsid w:val="00C87873"/>
    <w:rsid w:val="00C94B32"/>
    <w:rsid w:val="00CE40A1"/>
    <w:rsid w:val="00E038A9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D34C"/>
  <w15:docId w15:val="{A850633B-E43E-4880-B7FA-33566FB2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sw tekst,L1,Akapit z listą5,Wypunktowanie,normalny tekst,zwykły tekst"/>
    <w:basedOn w:val="Normalny"/>
    <w:link w:val="AkapitzlistZnak"/>
    <w:uiPriority w:val="34"/>
    <w:qFormat/>
    <w:rsid w:val="005E107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5E107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Bezodstpw1">
    <w:name w:val="Bez odstępów1"/>
    <w:rsid w:val="005E107B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5E107B"/>
    <w:pPr>
      <w:suppressAutoHyphens/>
      <w:spacing w:after="0" w:line="240" w:lineRule="auto"/>
    </w:pPr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E107B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E107B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6E2E1C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E2E1C"/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,L1 Znak,Akapit z listą5 Znak,Wypunktowanie Znak,normalny tekst Znak,zwykły tekst Znak"/>
    <w:basedOn w:val="Domylnaczcionkaakapitu"/>
    <w:link w:val="Akapitzlist"/>
    <w:uiPriority w:val="34"/>
    <w:qFormat/>
    <w:rsid w:val="001A3D43"/>
    <w:rPr>
      <w:rFonts w:ascii="Calibri" w:eastAsia="Times New Roma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BC"/>
  </w:style>
  <w:style w:type="paragraph" w:styleId="Stopka">
    <w:name w:val="footer"/>
    <w:basedOn w:val="Normalny"/>
    <w:link w:val="StopkaZnak"/>
    <w:uiPriority w:val="99"/>
    <w:unhideWhenUsed/>
    <w:rsid w:val="0053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w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zgwk_tomaszo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pn/zgwk_tomasz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w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D4D2-C534-4C15-89BC-DAFD9340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3568</Words>
  <Characters>21414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Starosta</dc:creator>
  <cp:keywords/>
  <dc:description/>
  <cp:lastModifiedBy>AI</cp:lastModifiedBy>
  <cp:revision>8</cp:revision>
  <cp:lastPrinted>2020-01-08T14:45:00Z</cp:lastPrinted>
  <dcterms:created xsi:type="dcterms:W3CDTF">2020-01-08T14:00:00Z</dcterms:created>
  <dcterms:modified xsi:type="dcterms:W3CDTF">2022-05-17T10:43:00Z</dcterms:modified>
</cp:coreProperties>
</file>